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1870" w14:textId="77777777" w:rsidR="00A74143" w:rsidRPr="0004638C" w:rsidRDefault="00A74143" w:rsidP="0004638C">
      <w:pPr>
        <w:jc w:val="both"/>
        <w:rPr>
          <w:rFonts w:asciiTheme="majorHAnsi" w:hAnsiTheme="majorHAnsi" w:cstheme="majorHAnsi"/>
        </w:rPr>
      </w:pPr>
    </w:p>
    <w:p w14:paraId="2A0A32D1" w14:textId="04221014" w:rsidR="00A74143" w:rsidRPr="004E2687" w:rsidRDefault="00942A84" w:rsidP="00942A84">
      <w:pPr>
        <w:jc w:val="center"/>
        <w:rPr>
          <w:rFonts w:ascii="Times New Roman" w:hAnsi="Times New Roman" w:cs="Times New Roman"/>
          <w:b/>
          <w:bCs/>
          <w:color w:val="4472C4" w:themeColor="accent1"/>
          <w:sz w:val="32"/>
          <w:szCs w:val="32"/>
        </w:rPr>
      </w:pPr>
      <w:bookmarkStart w:id="0" w:name="_Toc130909363"/>
      <w:r w:rsidRPr="004E2687">
        <w:rPr>
          <w:rFonts w:ascii="Times New Roman" w:hAnsi="Times New Roman" w:cs="Times New Roman"/>
          <w:b/>
          <w:bCs/>
          <w:color w:val="4472C4" w:themeColor="accent1"/>
          <w:sz w:val="32"/>
          <w:szCs w:val="32"/>
        </w:rPr>
        <w:t>BESOINS ESSENTIELS</w:t>
      </w:r>
      <w:bookmarkEnd w:id="0"/>
    </w:p>
    <w:p w14:paraId="0A5F8346" w14:textId="77777777" w:rsidR="000069C1" w:rsidRPr="004A0218" w:rsidRDefault="000069C1" w:rsidP="0004638C">
      <w:pPr>
        <w:jc w:val="both"/>
        <w:rPr>
          <w:rFonts w:ascii="Times New Roman" w:eastAsiaTheme="majorEastAsia" w:hAnsi="Times New Roman" w:cs="Times New Roman"/>
          <w:sz w:val="24"/>
          <w:szCs w:val="24"/>
        </w:rPr>
      </w:pPr>
    </w:p>
    <w:p w14:paraId="07A9D3DF" w14:textId="55DAF562" w:rsidR="000069C1" w:rsidRPr="004A0218" w:rsidRDefault="008C49AB" w:rsidP="0004638C">
      <w:pPr>
        <w:jc w:val="both"/>
        <w:rPr>
          <w:rFonts w:ascii="Times New Roman" w:eastAsiaTheme="majorEastAsia" w:hAnsi="Times New Roman" w:cs="Times New Roman"/>
          <w:sz w:val="24"/>
          <w:szCs w:val="24"/>
        </w:rPr>
      </w:pPr>
      <w:r w:rsidRPr="004A0218">
        <w:rPr>
          <w:rFonts w:ascii="Times New Roman" w:eastAsiaTheme="majorEastAsia" w:hAnsi="Times New Roman" w:cs="Times New Roman"/>
          <w:sz w:val="24"/>
          <w:szCs w:val="24"/>
        </w:rPr>
        <w:t>L</w:t>
      </w:r>
      <w:r w:rsidR="00281282">
        <w:rPr>
          <w:rFonts w:ascii="Times New Roman" w:eastAsiaTheme="majorEastAsia" w:hAnsi="Times New Roman" w:cs="Times New Roman"/>
          <w:sz w:val="24"/>
          <w:szCs w:val="24"/>
        </w:rPr>
        <w:t>e thème B</w:t>
      </w:r>
      <w:r w:rsidRPr="004A0218">
        <w:rPr>
          <w:rFonts w:ascii="Times New Roman" w:eastAsiaTheme="majorEastAsia" w:hAnsi="Times New Roman" w:cs="Times New Roman"/>
          <w:sz w:val="24"/>
          <w:szCs w:val="24"/>
        </w:rPr>
        <w:t xml:space="preserve">esoins essentiels réfère à la sécurité alimentaire, au transport, au logement et à l’accès aux services de santé et aux services sociaux. </w:t>
      </w:r>
      <w:r w:rsidR="000069C1" w:rsidRPr="004A0218">
        <w:rPr>
          <w:rFonts w:ascii="Times New Roman" w:eastAsiaTheme="majorEastAsia" w:hAnsi="Times New Roman" w:cs="Times New Roman"/>
          <w:sz w:val="24"/>
          <w:szCs w:val="24"/>
        </w:rPr>
        <w:t xml:space="preserve">Vous pouvez choisir de répondre à </w:t>
      </w:r>
      <w:r w:rsidR="00B51A4C">
        <w:rPr>
          <w:rFonts w:ascii="Times New Roman" w:eastAsiaTheme="majorEastAsia" w:hAnsi="Times New Roman" w:cs="Times New Roman"/>
          <w:sz w:val="24"/>
          <w:szCs w:val="24"/>
        </w:rPr>
        <w:t>l’</w:t>
      </w:r>
      <w:r w:rsidR="000069C1" w:rsidRPr="004A0218">
        <w:rPr>
          <w:rFonts w:ascii="Times New Roman" w:eastAsiaTheme="majorEastAsia" w:hAnsi="Times New Roman" w:cs="Times New Roman"/>
          <w:sz w:val="24"/>
          <w:szCs w:val="24"/>
        </w:rPr>
        <w:t>un</w:t>
      </w:r>
      <w:r w:rsidR="00B51A4C">
        <w:rPr>
          <w:rFonts w:ascii="Times New Roman" w:eastAsiaTheme="majorEastAsia" w:hAnsi="Times New Roman" w:cs="Times New Roman"/>
          <w:sz w:val="24"/>
          <w:szCs w:val="24"/>
        </w:rPr>
        <w:t>e</w:t>
      </w:r>
      <w:r w:rsidR="000069C1" w:rsidRPr="004A0218">
        <w:rPr>
          <w:rFonts w:ascii="Times New Roman" w:eastAsiaTheme="majorEastAsia" w:hAnsi="Times New Roman" w:cs="Times New Roman"/>
          <w:sz w:val="24"/>
          <w:szCs w:val="24"/>
        </w:rPr>
        <w:t xml:space="preserve"> ou </w:t>
      </w:r>
      <w:r w:rsidR="00667C5B" w:rsidRPr="004A0218">
        <w:rPr>
          <w:rFonts w:ascii="Times New Roman" w:eastAsiaTheme="majorEastAsia" w:hAnsi="Times New Roman" w:cs="Times New Roman"/>
          <w:sz w:val="24"/>
          <w:szCs w:val="24"/>
        </w:rPr>
        <w:t xml:space="preserve">à </w:t>
      </w:r>
      <w:r w:rsidR="000069C1" w:rsidRPr="004A0218">
        <w:rPr>
          <w:rFonts w:ascii="Times New Roman" w:eastAsiaTheme="majorEastAsia" w:hAnsi="Times New Roman" w:cs="Times New Roman"/>
          <w:sz w:val="24"/>
          <w:szCs w:val="24"/>
        </w:rPr>
        <w:t>plusieurs de</w:t>
      </w:r>
      <w:r w:rsidR="00B51A4C">
        <w:rPr>
          <w:rFonts w:ascii="Times New Roman" w:eastAsiaTheme="majorEastAsia" w:hAnsi="Times New Roman" w:cs="Times New Roman"/>
          <w:sz w:val="24"/>
          <w:szCs w:val="24"/>
        </w:rPr>
        <w:t>s questions qui vous sont posées</w:t>
      </w:r>
      <w:r w:rsidR="000069C1" w:rsidRPr="004A0218">
        <w:rPr>
          <w:rFonts w:ascii="Times New Roman" w:eastAsiaTheme="majorEastAsia" w:hAnsi="Times New Roman" w:cs="Times New Roman"/>
          <w:sz w:val="24"/>
          <w:szCs w:val="24"/>
        </w:rPr>
        <w:t xml:space="preserve">. Vous pouvez répondre directement dans le questionnaire et </w:t>
      </w:r>
      <w:r w:rsidR="0075081A">
        <w:rPr>
          <w:rFonts w:ascii="Times New Roman" w:eastAsiaTheme="majorEastAsia" w:hAnsi="Times New Roman" w:cs="Times New Roman"/>
          <w:sz w:val="24"/>
          <w:szCs w:val="24"/>
        </w:rPr>
        <w:t>utiliser</w:t>
      </w:r>
      <w:r w:rsidR="0075081A" w:rsidRPr="004A0218">
        <w:rPr>
          <w:rFonts w:ascii="Times New Roman" w:eastAsiaTheme="majorEastAsia" w:hAnsi="Times New Roman" w:cs="Times New Roman"/>
          <w:sz w:val="24"/>
          <w:szCs w:val="24"/>
        </w:rPr>
        <w:t xml:space="preserve"> </w:t>
      </w:r>
      <w:r w:rsidR="000069C1" w:rsidRPr="004A0218">
        <w:rPr>
          <w:rFonts w:ascii="Times New Roman" w:eastAsiaTheme="majorEastAsia" w:hAnsi="Times New Roman" w:cs="Times New Roman"/>
          <w:sz w:val="24"/>
          <w:szCs w:val="24"/>
        </w:rPr>
        <w:t>le nombre de pages dont vous avez besoin.</w:t>
      </w:r>
    </w:p>
    <w:p w14:paraId="59762C7F" w14:textId="66A6FCDA" w:rsidR="008C49AB" w:rsidRDefault="008C49AB" w:rsidP="0004638C">
      <w:pPr>
        <w:jc w:val="both"/>
        <w:rPr>
          <w:rFonts w:ascii="Times New Roman" w:eastAsiaTheme="majorEastAsia" w:hAnsi="Times New Roman" w:cs="Times New Roman"/>
          <w:sz w:val="24"/>
          <w:szCs w:val="24"/>
        </w:rPr>
      </w:pPr>
    </w:p>
    <w:p w14:paraId="70F31D0F" w14:textId="6754865D" w:rsidR="002B3B95" w:rsidRDefault="002B3B95" w:rsidP="002B3B95">
      <w:pPr>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Nous vous invitons aussi à considérer certains éléments lors de votre réflexion</w:t>
      </w:r>
      <w:r w:rsidR="0075081A">
        <w:rPr>
          <w:rFonts w:ascii="Times New Roman" w:eastAsiaTheme="majorEastAsia" w:hAnsi="Times New Roman" w:cs="Times New Roman"/>
          <w:sz w:val="24"/>
          <w:szCs w:val="24"/>
        </w:rPr>
        <w:t> </w:t>
      </w:r>
      <w:r>
        <w:rPr>
          <w:rFonts w:ascii="Times New Roman" w:eastAsiaTheme="majorEastAsia" w:hAnsi="Times New Roman" w:cs="Times New Roman"/>
          <w:sz w:val="24"/>
          <w:szCs w:val="24"/>
        </w:rPr>
        <w:t>:</w:t>
      </w:r>
    </w:p>
    <w:p w14:paraId="39AEC3A2" w14:textId="28004E63" w:rsidR="002B3B95" w:rsidRPr="003952CB" w:rsidRDefault="002B3B95" w:rsidP="003952CB">
      <w:pPr>
        <w:pStyle w:val="Paragraphedeliste"/>
        <w:numPr>
          <w:ilvl w:val="0"/>
          <w:numId w:val="18"/>
        </w:numPr>
        <w:jc w:val="both"/>
        <w:rPr>
          <w:rFonts w:ascii="Times New Roman" w:eastAsiaTheme="majorEastAsia" w:hAnsi="Times New Roman" w:cs="Times New Roman"/>
          <w:sz w:val="24"/>
          <w:szCs w:val="24"/>
        </w:rPr>
      </w:pPr>
      <w:r w:rsidRPr="003952CB">
        <w:rPr>
          <w:rFonts w:ascii="Times New Roman" w:eastAsiaTheme="majorEastAsia" w:hAnsi="Times New Roman" w:cs="Times New Roman"/>
          <w:sz w:val="24"/>
          <w:szCs w:val="24"/>
        </w:rPr>
        <w:t xml:space="preserve">Les buts et les orientations de la </w:t>
      </w:r>
      <w:hyperlink r:id="rId11" w:anchor=":~:text=La%20pr%C3%A9sente%20loi%20vise%20%C3%A0,vers%20un%20Qu%C3%A9bec%20sans%20pauvret%C3%A9." w:history="1">
        <w:r w:rsidRPr="003952CB">
          <w:rPr>
            <w:rStyle w:val="Lienhypertexte"/>
            <w:rFonts w:ascii="Times New Roman" w:eastAsiaTheme="majorEastAsia" w:hAnsi="Times New Roman" w:cs="Times New Roman"/>
            <w:sz w:val="24"/>
            <w:szCs w:val="24"/>
          </w:rPr>
          <w:t>Loi visant à lutte</w:t>
        </w:r>
        <w:r w:rsidR="001407A5">
          <w:rPr>
            <w:rStyle w:val="Lienhypertexte"/>
            <w:rFonts w:ascii="Times New Roman" w:eastAsiaTheme="majorEastAsia" w:hAnsi="Times New Roman" w:cs="Times New Roman"/>
            <w:sz w:val="24"/>
            <w:szCs w:val="24"/>
          </w:rPr>
          <w:t>r</w:t>
        </w:r>
        <w:r w:rsidRPr="003952CB">
          <w:rPr>
            <w:rStyle w:val="Lienhypertexte"/>
            <w:rFonts w:ascii="Times New Roman" w:eastAsiaTheme="majorEastAsia" w:hAnsi="Times New Roman" w:cs="Times New Roman"/>
            <w:sz w:val="24"/>
            <w:szCs w:val="24"/>
          </w:rPr>
          <w:t xml:space="preserve"> contre la pauvreté et l’exclusion sociale</w:t>
        </w:r>
      </w:hyperlink>
      <w:r w:rsidRPr="003952CB">
        <w:rPr>
          <w:rFonts w:ascii="Times New Roman" w:eastAsiaTheme="majorEastAsia" w:hAnsi="Times New Roman" w:cs="Times New Roman"/>
          <w:sz w:val="24"/>
          <w:szCs w:val="24"/>
        </w:rPr>
        <w:t>.</w:t>
      </w:r>
    </w:p>
    <w:p w14:paraId="0093E902" w14:textId="77777777" w:rsidR="002B3B95" w:rsidRPr="003952CB" w:rsidRDefault="002B3B95" w:rsidP="003952CB">
      <w:pPr>
        <w:pStyle w:val="Paragraphedeliste"/>
        <w:numPr>
          <w:ilvl w:val="0"/>
          <w:numId w:val="18"/>
        </w:numPr>
        <w:jc w:val="both"/>
        <w:rPr>
          <w:rFonts w:ascii="Times New Roman" w:eastAsiaTheme="majorEastAsia" w:hAnsi="Times New Roman" w:cs="Times New Roman"/>
          <w:sz w:val="24"/>
          <w:szCs w:val="24"/>
        </w:rPr>
      </w:pPr>
      <w:r w:rsidRPr="003952CB">
        <w:rPr>
          <w:rFonts w:ascii="Times New Roman" w:eastAsiaTheme="majorEastAsia" w:hAnsi="Times New Roman" w:cs="Times New Roman"/>
          <w:sz w:val="24"/>
          <w:szCs w:val="24"/>
        </w:rPr>
        <w:t>Les réalités vécues par les femmes et les hommes ou par les groupes surreprésentés dans la population en situation de pauvreté et d’exclusion sociale, soit l’</w:t>
      </w:r>
      <w:hyperlink r:id="rId12" w:history="1">
        <w:r w:rsidRPr="003952CB">
          <w:rPr>
            <w:rStyle w:val="Lienhypertexte"/>
            <w:rFonts w:ascii="Times New Roman" w:eastAsiaTheme="majorEastAsia" w:hAnsi="Times New Roman" w:cs="Times New Roman"/>
            <w:sz w:val="24"/>
            <w:szCs w:val="24"/>
          </w:rPr>
          <w:t>ADS</w:t>
        </w:r>
        <w:r w:rsidRPr="003952CB">
          <w:rPr>
            <w:rStyle w:val="Lienhypertexte"/>
            <w:rFonts w:ascii="Times New Roman" w:eastAsiaTheme="majorEastAsia" w:hAnsi="Times New Roman" w:cs="Times New Roman"/>
            <w:sz w:val="24"/>
            <w:szCs w:val="24"/>
            <w:vertAlign w:val="superscript"/>
          </w:rPr>
          <w:t>+</w:t>
        </w:r>
      </w:hyperlink>
      <w:r w:rsidRPr="003952CB">
        <w:rPr>
          <w:rFonts w:ascii="Times New Roman" w:eastAsiaTheme="majorEastAsia" w:hAnsi="Times New Roman" w:cs="Times New Roman"/>
          <w:sz w:val="24"/>
          <w:szCs w:val="24"/>
        </w:rPr>
        <w:t>.</w:t>
      </w:r>
    </w:p>
    <w:p w14:paraId="455EAC52" w14:textId="77777777" w:rsidR="002B3B95" w:rsidRPr="003952CB" w:rsidRDefault="002B3B95" w:rsidP="003952CB">
      <w:pPr>
        <w:pStyle w:val="Paragraphedeliste"/>
        <w:numPr>
          <w:ilvl w:val="0"/>
          <w:numId w:val="18"/>
        </w:numPr>
        <w:jc w:val="both"/>
        <w:rPr>
          <w:rFonts w:ascii="Times New Roman" w:eastAsiaTheme="majorEastAsia" w:hAnsi="Times New Roman" w:cs="Times New Roman"/>
          <w:sz w:val="24"/>
          <w:szCs w:val="24"/>
        </w:rPr>
      </w:pPr>
      <w:r w:rsidRPr="003952CB">
        <w:rPr>
          <w:rFonts w:ascii="Times New Roman" w:eastAsiaTheme="majorEastAsia" w:hAnsi="Times New Roman" w:cs="Times New Roman"/>
          <w:sz w:val="24"/>
          <w:szCs w:val="24"/>
        </w:rPr>
        <w:t>Le caractère égalitaire, durable et favorable à la santé des propositions.</w:t>
      </w:r>
    </w:p>
    <w:p w14:paraId="5C05A147" w14:textId="650F04EB" w:rsidR="002B3B95" w:rsidRPr="003952CB" w:rsidRDefault="002B3B95" w:rsidP="003952CB">
      <w:pPr>
        <w:pStyle w:val="Paragraphedeliste"/>
        <w:numPr>
          <w:ilvl w:val="0"/>
          <w:numId w:val="18"/>
        </w:numPr>
        <w:jc w:val="both"/>
        <w:rPr>
          <w:rFonts w:ascii="Times New Roman" w:eastAsiaTheme="majorEastAsia" w:hAnsi="Times New Roman" w:cs="Times New Roman"/>
          <w:sz w:val="24"/>
          <w:szCs w:val="24"/>
        </w:rPr>
      </w:pPr>
      <w:r w:rsidRPr="003952CB">
        <w:rPr>
          <w:rFonts w:ascii="Times New Roman" w:eastAsiaTheme="majorEastAsia" w:hAnsi="Times New Roman" w:cs="Times New Roman"/>
          <w:sz w:val="24"/>
          <w:szCs w:val="24"/>
        </w:rPr>
        <w:t>Les différents niveaux d</w:t>
      </w:r>
      <w:r w:rsidR="0075081A">
        <w:rPr>
          <w:rFonts w:ascii="Times New Roman" w:eastAsiaTheme="majorEastAsia" w:hAnsi="Times New Roman" w:cs="Times New Roman"/>
          <w:sz w:val="24"/>
          <w:szCs w:val="24"/>
        </w:rPr>
        <w:t>’</w:t>
      </w:r>
      <w:r w:rsidRPr="003952CB">
        <w:rPr>
          <w:rFonts w:ascii="Times New Roman" w:eastAsiaTheme="majorEastAsia" w:hAnsi="Times New Roman" w:cs="Times New Roman"/>
          <w:sz w:val="24"/>
          <w:szCs w:val="24"/>
        </w:rPr>
        <w:t>intervention</w:t>
      </w:r>
      <w:r w:rsidR="0075081A">
        <w:rPr>
          <w:rFonts w:ascii="Times New Roman" w:eastAsiaTheme="majorEastAsia" w:hAnsi="Times New Roman" w:cs="Times New Roman"/>
          <w:sz w:val="24"/>
          <w:szCs w:val="24"/>
        </w:rPr>
        <w:t> </w:t>
      </w:r>
      <w:r w:rsidRPr="003952CB">
        <w:rPr>
          <w:rFonts w:ascii="Times New Roman" w:eastAsiaTheme="majorEastAsia" w:hAnsi="Times New Roman" w:cs="Times New Roman"/>
          <w:sz w:val="24"/>
          <w:szCs w:val="24"/>
        </w:rPr>
        <w:t>: local, régional et national.</w:t>
      </w:r>
    </w:p>
    <w:p w14:paraId="5F08FDC7" w14:textId="77777777" w:rsidR="002B3B95" w:rsidRPr="003952CB" w:rsidRDefault="002B3B95" w:rsidP="003952CB">
      <w:pPr>
        <w:pStyle w:val="Paragraphedeliste"/>
        <w:numPr>
          <w:ilvl w:val="0"/>
          <w:numId w:val="18"/>
        </w:numPr>
        <w:jc w:val="both"/>
        <w:rPr>
          <w:rFonts w:ascii="Times New Roman" w:eastAsiaTheme="majorEastAsia" w:hAnsi="Times New Roman" w:cs="Times New Roman"/>
          <w:sz w:val="24"/>
          <w:szCs w:val="24"/>
        </w:rPr>
      </w:pPr>
      <w:r w:rsidRPr="003952CB">
        <w:rPr>
          <w:rFonts w:ascii="Times New Roman" w:eastAsiaTheme="majorEastAsia" w:hAnsi="Times New Roman" w:cs="Times New Roman"/>
          <w:sz w:val="24"/>
          <w:szCs w:val="24"/>
        </w:rPr>
        <w:t>Le développement des connaissances (recherche, statistiques et évaluation).</w:t>
      </w:r>
    </w:p>
    <w:p w14:paraId="76FCA517" w14:textId="0C3CA475" w:rsidR="002B3B95" w:rsidRPr="003952CB" w:rsidRDefault="002B3B95" w:rsidP="003952CB">
      <w:pPr>
        <w:pStyle w:val="Paragraphedeliste"/>
        <w:numPr>
          <w:ilvl w:val="0"/>
          <w:numId w:val="18"/>
        </w:numPr>
        <w:jc w:val="both"/>
        <w:rPr>
          <w:rFonts w:ascii="Times New Roman" w:eastAsiaTheme="majorEastAsia" w:hAnsi="Times New Roman" w:cs="Times New Roman"/>
          <w:sz w:val="24"/>
          <w:szCs w:val="24"/>
        </w:rPr>
      </w:pPr>
      <w:r w:rsidRPr="003952CB">
        <w:rPr>
          <w:rFonts w:ascii="Times New Roman" w:eastAsiaTheme="majorEastAsia" w:hAnsi="Times New Roman" w:cs="Times New Roman"/>
          <w:sz w:val="24"/>
          <w:szCs w:val="24"/>
        </w:rPr>
        <w:t>L</w:t>
      </w:r>
      <w:r w:rsidR="0075081A">
        <w:rPr>
          <w:rFonts w:ascii="Times New Roman" w:eastAsiaTheme="majorEastAsia" w:hAnsi="Times New Roman" w:cs="Times New Roman"/>
          <w:sz w:val="24"/>
          <w:szCs w:val="24"/>
        </w:rPr>
        <w:t>’</w:t>
      </w:r>
      <w:r w:rsidRPr="003952CB">
        <w:rPr>
          <w:rFonts w:ascii="Times New Roman" w:eastAsiaTheme="majorEastAsia" w:hAnsi="Times New Roman" w:cs="Times New Roman"/>
          <w:sz w:val="24"/>
          <w:szCs w:val="24"/>
        </w:rPr>
        <w:t>approche intersectorielle dans la définition des problèmes et la recherche de solutions.</w:t>
      </w:r>
    </w:p>
    <w:p w14:paraId="526111C2" w14:textId="77777777" w:rsidR="002B3B95" w:rsidRPr="004A0218" w:rsidRDefault="002B3B95" w:rsidP="0004638C">
      <w:pPr>
        <w:jc w:val="both"/>
        <w:rPr>
          <w:rFonts w:ascii="Times New Roman" w:eastAsiaTheme="majorEastAsia" w:hAnsi="Times New Roman" w:cs="Times New Roman"/>
          <w:sz w:val="24"/>
          <w:szCs w:val="24"/>
        </w:rPr>
      </w:pPr>
    </w:p>
    <w:p w14:paraId="5EAF9F12" w14:textId="43D2EAED" w:rsidR="008C49AB" w:rsidRPr="004A0218" w:rsidRDefault="008C49AB" w:rsidP="0004638C">
      <w:pPr>
        <w:jc w:val="both"/>
        <w:rPr>
          <w:rFonts w:ascii="Times New Roman" w:eastAsiaTheme="majorEastAsia" w:hAnsi="Times New Roman" w:cs="Times New Roman"/>
          <w:sz w:val="24"/>
          <w:szCs w:val="24"/>
        </w:rPr>
      </w:pPr>
      <w:r w:rsidRPr="004A0218">
        <w:rPr>
          <w:rFonts w:ascii="Times New Roman" w:eastAsiaTheme="majorEastAsia" w:hAnsi="Times New Roman" w:cs="Times New Roman"/>
          <w:sz w:val="24"/>
          <w:szCs w:val="24"/>
        </w:rPr>
        <w:t xml:space="preserve">Une fois </w:t>
      </w:r>
      <w:r w:rsidR="0075081A">
        <w:rPr>
          <w:rFonts w:ascii="Times New Roman" w:eastAsiaTheme="majorEastAsia" w:hAnsi="Times New Roman" w:cs="Times New Roman"/>
          <w:sz w:val="24"/>
          <w:szCs w:val="24"/>
        </w:rPr>
        <w:t>le questionnaire rempli</w:t>
      </w:r>
      <w:r w:rsidRPr="004A0218">
        <w:rPr>
          <w:rFonts w:ascii="Times New Roman" w:eastAsiaTheme="majorEastAsia" w:hAnsi="Times New Roman" w:cs="Times New Roman"/>
          <w:sz w:val="24"/>
          <w:szCs w:val="24"/>
        </w:rPr>
        <w:t xml:space="preserve">, merci de nous </w:t>
      </w:r>
      <w:r w:rsidR="0075081A">
        <w:rPr>
          <w:rFonts w:ascii="Times New Roman" w:eastAsiaTheme="majorEastAsia" w:hAnsi="Times New Roman" w:cs="Times New Roman"/>
          <w:sz w:val="24"/>
          <w:szCs w:val="24"/>
        </w:rPr>
        <w:t xml:space="preserve">le </w:t>
      </w:r>
      <w:r w:rsidRPr="004A0218">
        <w:rPr>
          <w:rFonts w:ascii="Times New Roman" w:eastAsiaTheme="majorEastAsia" w:hAnsi="Times New Roman" w:cs="Times New Roman"/>
          <w:sz w:val="24"/>
          <w:szCs w:val="24"/>
        </w:rPr>
        <w:t xml:space="preserve">transmettre en format Word à l’adresse suivante : </w:t>
      </w:r>
      <w:hyperlink r:id="rId13" w:history="1">
        <w:r w:rsidRPr="004A0218">
          <w:rPr>
            <w:rStyle w:val="Lienhypertexte"/>
            <w:rFonts w:ascii="Times New Roman" w:eastAsiaTheme="majorEastAsia" w:hAnsi="Times New Roman" w:cs="Times New Roman"/>
            <w:sz w:val="24"/>
            <w:szCs w:val="24"/>
          </w:rPr>
          <w:t>plp4@mtess.gouv.qc.ca</w:t>
        </w:r>
      </w:hyperlink>
      <w:r w:rsidRPr="004A0218">
        <w:rPr>
          <w:rFonts w:ascii="Times New Roman" w:eastAsiaTheme="majorEastAsia" w:hAnsi="Times New Roman" w:cs="Times New Roman"/>
          <w:sz w:val="24"/>
          <w:szCs w:val="24"/>
        </w:rPr>
        <w:t>.</w:t>
      </w:r>
    </w:p>
    <w:p w14:paraId="12766CFA" w14:textId="77777777" w:rsidR="008C49AB" w:rsidRDefault="008C49AB" w:rsidP="0004638C">
      <w:pPr>
        <w:jc w:val="both"/>
        <w:rPr>
          <w:rFonts w:ascii="Times New Roman" w:eastAsiaTheme="majorEastAsia" w:hAnsi="Times New Roman" w:cs="Times New Roman"/>
          <w:sz w:val="24"/>
          <w:szCs w:val="24"/>
        </w:rPr>
      </w:pPr>
    </w:p>
    <w:p w14:paraId="349730BB" w14:textId="77777777" w:rsidR="0010713C" w:rsidRPr="004A0218" w:rsidRDefault="0010713C" w:rsidP="0004638C">
      <w:pPr>
        <w:jc w:val="both"/>
        <w:rPr>
          <w:rFonts w:ascii="Times New Roman" w:eastAsiaTheme="majorEastAsia" w:hAnsi="Times New Roman" w:cs="Times New Roman"/>
          <w:sz w:val="24"/>
          <w:szCs w:val="24"/>
        </w:rPr>
      </w:pPr>
    </w:p>
    <w:p w14:paraId="643F7AD3" w14:textId="712EC0FE" w:rsidR="008C49AB" w:rsidRPr="004A0218" w:rsidRDefault="008C49AB" w:rsidP="0004638C">
      <w:pPr>
        <w:jc w:val="both"/>
        <w:rPr>
          <w:rFonts w:ascii="Times New Roman" w:eastAsiaTheme="majorEastAsia" w:hAnsi="Times New Roman" w:cs="Times New Roman"/>
          <w:sz w:val="24"/>
          <w:szCs w:val="24"/>
        </w:rPr>
      </w:pPr>
      <w:r w:rsidRPr="004A0218">
        <w:rPr>
          <w:rFonts w:ascii="Times New Roman" w:eastAsiaTheme="majorEastAsia" w:hAnsi="Times New Roman" w:cs="Times New Roman"/>
          <w:sz w:val="24"/>
          <w:szCs w:val="24"/>
        </w:rPr>
        <w:t xml:space="preserve">Nous vous remercions </w:t>
      </w:r>
      <w:r w:rsidR="00B51A4C">
        <w:rPr>
          <w:rFonts w:ascii="Times New Roman" w:eastAsiaTheme="majorEastAsia" w:hAnsi="Times New Roman" w:cs="Times New Roman"/>
          <w:sz w:val="24"/>
          <w:szCs w:val="24"/>
        </w:rPr>
        <w:t>de votre collaboration.</w:t>
      </w:r>
    </w:p>
    <w:p w14:paraId="0CFB19CB" w14:textId="77777777" w:rsidR="008C49AB" w:rsidRPr="004A0218" w:rsidRDefault="008C49AB" w:rsidP="0004638C">
      <w:pPr>
        <w:jc w:val="both"/>
        <w:rPr>
          <w:rFonts w:ascii="Times New Roman" w:hAnsi="Times New Roman" w:cs="Times New Roman"/>
          <w:sz w:val="24"/>
          <w:szCs w:val="24"/>
        </w:rPr>
      </w:pPr>
    </w:p>
    <w:p w14:paraId="7257DFD8" w14:textId="50FCCAC0" w:rsidR="008C49AB" w:rsidRPr="004A0218" w:rsidRDefault="008C49AB" w:rsidP="0004638C">
      <w:pPr>
        <w:jc w:val="both"/>
        <w:rPr>
          <w:rFonts w:ascii="Times New Roman" w:hAnsi="Times New Roman" w:cs="Times New Roman"/>
          <w:sz w:val="24"/>
          <w:szCs w:val="24"/>
        </w:rPr>
      </w:pPr>
      <w:r w:rsidRPr="004A0218">
        <w:rPr>
          <w:rFonts w:ascii="Times New Roman" w:hAnsi="Times New Roman" w:cs="Times New Roman"/>
          <w:sz w:val="24"/>
          <w:szCs w:val="24"/>
        </w:rPr>
        <w:t>Votre opinion est importante.</w:t>
      </w:r>
    </w:p>
    <w:p w14:paraId="2F3F1BD3" w14:textId="77777777" w:rsidR="008C49AB" w:rsidRPr="004A0218" w:rsidRDefault="008C49AB" w:rsidP="0004638C">
      <w:pPr>
        <w:jc w:val="both"/>
        <w:rPr>
          <w:rFonts w:ascii="Times New Roman" w:eastAsiaTheme="majorEastAsia" w:hAnsi="Times New Roman" w:cs="Times New Roman"/>
          <w:sz w:val="24"/>
          <w:szCs w:val="24"/>
        </w:rPr>
      </w:pPr>
    </w:p>
    <w:p w14:paraId="703F56CA" w14:textId="4B20AEBB" w:rsidR="002A58F1" w:rsidRPr="004A0218" w:rsidRDefault="002A58F1" w:rsidP="0004638C">
      <w:pPr>
        <w:jc w:val="both"/>
        <w:rPr>
          <w:rFonts w:ascii="Times New Roman" w:hAnsi="Times New Roman" w:cs="Times New Roman"/>
          <w:sz w:val="24"/>
          <w:szCs w:val="24"/>
        </w:rPr>
      </w:pPr>
    </w:p>
    <w:p w14:paraId="08CDB66A" w14:textId="56DBB136" w:rsidR="00BB0739" w:rsidRPr="004A0218" w:rsidRDefault="00BB0739" w:rsidP="0004638C">
      <w:pPr>
        <w:jc w:val="both"/>
        <w:rPr>
          <w:rFonts w:ascii="Times New Roman" w:hAnsi="Times New Roman" w:cs="Times New Roman"/>
          <w:sz w:val="24"/>
          <w:szCs w:val="24"/>
        </w:rPr>
      </w:pPr>
      <w:r w:rsidRPr="004A0218">
        <w:rPr>
          <w:rFonts w:ascii="Times New Roman" w:hAnsi="Times New Roman" w:cs="Times New Roman"/>
          <w:sz w:val="24"/>
          <w:szCs w:val="24"/>
        </w:rPr>
        <w:br w:type="page"/>
      </w:r>
    </w:p>
    <w:p w14:paraId="349878B5" w14:textId="77777777" w:rsidR="00EB7289" w:rsidRPr="00251AB3" w:rsidRDefault="00EB7289" w:rsidP="00EB7289">
      <w:pPr>
        <w:rPr>
          <w:rFonts w:ascii="Times New Roman" w:eastAsia="Times New Roman" w:hAnsi="Times New Roman" w:cs="Times New Roman"/>
          <w:lang w:eastAsia="fr-CA"/>
        </w:rPr>
      </w:pPr>
    </w:p>
    <w:p w14:paraId="4CBC3C94" w14:textId="77777777" w:rsidR="00EB7289" w:rsidRPr="00251AB3" w:rsidRDefault="00EB7289" w:rsidP="00EB7289">
      <w:pPr>
        <w:rPr>
          <w:rFonts w:ascii="Times New Roman" w:eastAsia="Times New Roman" w:hAnsi="Times New Roman" w:cs="Times New Roman"/>
          <w:lang w:eastAsia="fr-CA"/>
        </w:rPr>
      </w:pPr>
    </w:p>
    <w:p w14:paraId="6C6CDD58" w14:textId="5FDBAF57" w:rsidR="00EB7289" w:rsidRPr="00251AB3" w:rsidRDefault="00F86094" w:rsidP="00EB7289">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Identifiez </w:t>
      </w:r>
      <w:r w:rsidR="00EB7289" w:rsidRPr="00251AB3">
        <w:rPr>
          <w:rFonts w:ascii="Times New Roman" w:eastAsia="Times New Roman" w:hAnsi="Times New Roman" w:cs="Times New Roman"/>
          <w:sz w:val="24"/>
          <w:szCs w:val="24"/>
          <w:lang w:eastAsia="fr-CA"/>
        </w:rPr>
        <w:t>l’organisme ou la municipalité que vous représentez</w:t>
      </w:r>
      <w:r w:rsidR="00EB7289">
        <w:rPr>
          <w:rFonts w:ascii="Times New Roman" w:eastAsia="Times New Roman" w:hAnsi="Times New Roman" w:cs="Times New Roman"/>
          <w:sz w:val="24"/>
          <w:szCs w:val="24"/>
          <w:lang w:eastAsia="fr-CA"/>
        </w:rPr>
        <w:t>*</w:t>
      </w:r>
      <w:r w:rsidR="00EB7289" w:rsidRPr="00251AB3">
        <w:rPr>
          <w:rFonts w:ascii="Times New Roman" w:eastAsia="Times New Roman" w:hAnsi="Times New Roman" w:cs="Times New Roman"/>
          <w:sz w:val="24"/>
          <w:szCs w:val="24"/>
          <w:lang w:eastAsia="fr-CA"/>
        </w:rPr>
        <w:t>.</w:t>
      </w:r>
    </w:p>
    <w:p w14:paraId="2774622B" w14:textId="77777777" w:rsidR="00EB7289" w:rsidRDefault="00EB7289" w:rsidP="00EB7289">
      <w:pPr>
        <w:rPr>
          <w:rFonts w:ascii="Times New Roman" w:hAnsi="Times New Roman" w:cs="Times New Roman"/>
        </w:rPr>
      </w:pPr>
    </w:p>
    <w:p w14:paraId="36E6E65C" w14:textId="77777777" w:rsidR="00EB7289" w:rsidRDefault="00EB7289" w:rsidP="00EB7289">
      <w:pPr>
        <w:rPr>
          <w:rFonts w:ascii="Times New Roman" w:hAnsi="Times New Roman" w:cs="Times New Roman"/>
        </w:rPr>
      </w:pPr>
    </w:p>
    <w:p w14:paraId="53202FFC" w14:textId="77777777" w:rsidR="00EB7289" w:rsidRDefault="00EB7289" w:rsidP="00EB7289">
      <w:pPr>
        <w:rPr>
          <w:rFonts w:ascii="Times New Roman" w:hAnsi="Times New Roman" w:cs="Times New Roman"/>
        </w:rPr>
      </w:pPr>
    </w:p>
    <w:p w14:paraId="14DDCB37" w14:textId="77777777" w:rsidR="00EB7289" w:rsidRDefault="00EB7289" w:rsidP="00EB7289">
      <w:pPr>
        <w:rPr>
          <w:rFonts w:ascii="Times New Roman" w:hAnsi="Times New Roman" w:cs="Times New Roman"/>
        </w:rPr>
      </w:pPr>
    </w:p>
    <w:p w14:paraId="1BC9A957" w14:textId="77777777" w:rsidR="00EB7289" w:rsidRDefault="00EB7289" w:rsidP="00EB7289">
      <w:pPr>
        <w:rPr>
          <w:rFonts w:ascii="Times New Roman" w:hAnsi="Times New Roman" w:cs="Times New Roman"/>
        </w:rPr>
      </w:pPr>
    </w:p>
    <w:p w14:paraId="22723677" w14:textId="77777777" w:rsidR="00EB7289" w:rsidRDefault="00EB7289" w:rsidP="00EB7289">
      <w:pPr>
        <w:rPr>
          <w:rFonts w:ascii="Times New Roman" w:hAnsi="Times New Roman" w:cs="Times New Roman"/>
        </w:rPr>
      </w:pPr>
    </w:p>
    <w:p w14:paraId="12A02E21" w14:textId="77777777" w:rsidR="00EB7289" w:rsidRDefault="00EB7289" w:rsidP="00EB7289">
      <w:pPr>
        <w:rPr>
          <w:rFonts w:ascii="Times New Roman" w:hAnsi="Times New Roman" w:cs="Times New Roman"/>
        </w:rPr>
      </w:pPr>
    </w:p>
    <w:p w14:paraId="261652A0" w14:textId="77777777" w:rsidR="00EB7289" w:rsidRDefault="00EB7289" w:rsidP="00EB7289">
      <w:pPr>
        <w:rPr>
          <w:rFonts w:ascii="Times New Roman" w:hAnsi="Times New Roman" w:cs="Times New Roman"/>
        </w:rPr>
      </w:pPr>
    </w:p>
    <w:p w14:paraId="416C852A" w14:textId="77777777" w:rsidR="00EB7289" w:rsidRDefault="00EB7289" w:rsidP="00EB7289">
      <w:pPr>
        <w:rPr>
          <w:rFonts w:ascii="Times New Roman" w:hAnsi="Times New Roman" w:cs="Times New Roman"/>
        </w:rPr>
      </w:pPr>
    </w:p>
    <w:p w14:paraId="7B3D6935" w14:textId="77777777" w:rsidR="00EB7289" w:rsidRDefault="00EB7289" w:rsidP="00EB7289">
      <w:pPr>
        <w:rPr>
          <w:rFonts w:ascii="Times New Roman" w:hAnsi="Times New Roman" w:cs="Times New Roman"/>
        </w:rPr>
      </w:pPr>
    </w:p>
    <w:p w14:paraId="7DFA04FF" w14:textId="77777777" w:rsidR="00EB7289" w:rsidRDefault="00EB7289" w:rsidP="00EB7289">
      <w:pPr>
        <w:rPr>
          <w:rFonts w:ascii="Times New Roman" w:hAnsi="Times New Roman" w:cs="Times New Roman"/>
        </w:rPr>
      </w:pPr>
    </w:p>
    <w:p w14:paraId="7B9E9675" w14:textId="77777777" w:rsidR="00EB7289" w:rsidRDefault="00EB7289" w:rsidP="00EB7289">
      <w:pPr>
        <w:rPr>
          <w:rFonts w:ascii="Times New Roman" w:hAnsi="Times New Roman" w:cs="Times New Roman"/>
        </w:rPr>
      </w:pPr>
    </w:p>
    <w:p w14:paraId="0DFEEF08" w14:textId="77777777" w:rsidR="00EB7289" w:rsidRDefault="00EB7289" w:rsidP="00EB7289">
      <w:pPr>
        <w:rPr>
          <w:rFonts w:ascii="Times New Roman" w:hAnsi="Times New Roman" w:cs="Times New Roman"/>
        </w:rPr>
      </w:pPr>
    </w:p>
    <w:p w14:paraId="0824C85F" w14:textId="77777777" w:rsidR="00EB7289" w:rsidRDefault="00EB7289" w:rsidP="00EB7289">
      <w:pPr>
        <w:rPr>
          <w:rFonts w:ascii="Times New Roman" w:hAnsi="Times New Roman" w:cs="Times New Roman"/>
        </w:rPr>
      </w:pPr>
    </w:p>
    <w:p w14:paraId="06279C69" w14:textId="77777777" w:rsidR="00EB7289" w:rsidRDefault="00EB7289" w:rsidP="00EB7289">
      <w:pPr>
        <w:rPr>
          <w:rFonts w:ascii="Times New Roman" w:hAnsi="Times New Roman" w:cs="Times New Roman"/>
        </w:rPr>
      </w:pPr>
    </w:p>
    <w:p w14:paraId="38A82EF4" w14:textId="77777777" w:rsidR="00EB7289" w:rsidRDefault="00EB7289" w:rsidP="00EB7289">
      <w:pPr>
        <w:rPr>
          <w:rFonts w:ascii="Times New Roman" w:hAnsi="Times New Roman" w:cs="Times New Roman"/>
        </w:rPr>
      </w:pPr>
    </w:p>
    <w:p w14:paraId="271E1312" w14:textId="77777777" w:rsidR="00EB7289" w:rsidRDefault="00EB7289" w:rsidP="00EB7289">
      <w:pPr>
        <w:rPr>
          <w:rFonts w:ascii="Times New Roman" w:hAnsi="Times New Roman" w:cs="Times New Roman"/>
        </w:rPr>
      </w:pPr>
    </w:p>
    <w:p w14:paraId="47CE5781" w14:textId="77777777" w:rsidR="00EB7289" w:rsidRDefault="00EB7289" w:rsidP="00EB7289">
      <w:pPr>
        <w:rPr>
          <w:rFonts w:ascii="Times New Roman" w:hAnsi="Times New Roman" w:cs="Times New Roman"/>
        </w:rPr>
      </w:pPr>
    </w:p>
    <w:p w14:paraId="51FFD205" w14:textId="77777777" w:rsidR="00EB7289" w:rsidRDefault="00EB7289" w:rsidP="00EB7289">
      <w:pPr>
        <w:rPr>
          <w:rFonts w:ascii="Times New Roman" w:hAnsi="Times New Roman" w:cs="Times New Roman"/>
        </w:rPr>
      </w:pPr>
    </w:p>
    <w:p w14:paraId="5E28E1B5" w14:textId="77777777" w:rsidR="00EB7289" w:rsidRDefault="00EB7289" w:rsidP="00EB7289">
      <w:pPr>
        <w:rPr>
          <w:rFonts w:ascii="Times New Roman" w:hAnsi="Times New Roman" w:cs="Times New Roman"/>
        </w:rPr>
      </w:pPr>
    </w:p>
    <w:p w14:paraId="6167B910" w14:textId="77777777" w:rsidR="00EB7289" w:rsidRDefault="00EB7289" w:rsidP="00EB7289">
      <w:pPr>
        <w:rPr>
          <w:rFonts w:ascii="Times New Roman" w:hAnsi="Times New Roman" w:cs="Times New Roman"/>
        </w:rPr>
      </w:pPr>
    </w:p>
    <w:p w14:paraId="6333929F" w14:textId="77777777" w:rsidR="00EB7289" w:rsidRDefault="00EB7289" w:rsidP="00EB7289">
      <w:pPr>
        <w:rPr>
          <w:rFonts w:ascii="Times New Roman" w:hAnsi="Times New Roman" w:cs="Times New Roman"/>
        </w:rPr>
      </w:pPr>
    </w:p>
    <w:p w14:paraId="4FF8E342" w14:textId="77777777" w:rsidR="00EB7289" w:rsidRDefault="00EB7289" w:rsidP="00EB7289">
      <w:pPr>
        <w:rPr>
          <w:rFonts w:ascii="Times New Roman" w:hAnsi="Times New Roman" w:cs="Times New Roman"/>
        </w:rPr>
      </w:pPr>
    </w:p>
    <w:p w14:paraId="4267B698" w14:textId="279D824A" w:rsidR="00F54B1B" w:rsidRPr="004A0218" w:rsidRDefault="00EB7289" w:rsidP="0004638C">
      <w:pPr>
        <w:jc w:val="both"/>
        <w:rPr>
          <w:rFonts w:ascii="Times New Roman" w:hAnsi="Times New Roman" w:cs="Times New Roman"/>
          <w:sz w:val="24"/>
          <w:szCs w:val="24"/>
        </w:rPr>
      </w:pPr>
      <w:r>
        <w:t xml:space="preserve">* </w:t>
      </w:r>
      <w:r w:rsidRPr="00727C2A">
        <w:rPr>
          <w:rFonts w:ascii="Times New Roman" w:hAnsi="Times New Roman" w:cs="Times New Roman"/>
        </w:rPr>
        <w:t xml:space="preserve">L’identification </w:t>
      </w:r>
      <w:r w:rsidR="0075081A">
        <w:rPr>
          <w:rFonts w:ascii="Times New Roman" w:hAnsi="Times New Roman" w:cs="Times New Roman"/>
        </w:rPr>
        <w:t xml:space="preserve">des citoyennes et </w:t>
      </w:r>
      <w:r w:rsidRPr="00727C2A">
        <w:rPr>
          <w:rFonts w:ascii="Times New Roman" w:hAnsi="Times New Roman" w:cs="Times New Roman"/>
        </w:rPr>
        <w:t xml:space="preserve">des citoyens qui souhaitent </w:t>
      </w:r>
      <w:r w:rsidR="0075081A">
        <w:rPr>
          <w:rFonts w:ascii="Times New Roman" w:hAnsi="Times New Roman" w:cs="Times New Roman"/>
        </w:rPr>
        <w:t>remplir</w:t>
      </w:r>
      <w:r w:rsidRPr="00727C2A">
        <w:rPr>
          <w:rFonts w:ascii="Times New Roman" w:hAnsi="Times New Roman" w:cs="Times New Roman"/>
        </w:rPr>
        <w:t xml:space="preserve"> les questionnaires n’est pas requise.</w:t>
      </w:r>
      <w:r w:rsidR="00F54B1B" w:rsidRPr="004A0218">
        <w:rPr>
          <w:rFonts w:ascii="Times New Roman" w:hAnsi="Times New Roman" w:cs="Times New Roman"/>
          <w:sz w:val="24"/>
          <w:szCs w:val="24"/>
        </w:rPr>
        <w:br w:type="page"/>
      </w:r>
    </w:p>
    <w:p w14:paraId="12D731EC" w14:textId="77777777" w:rsidR="004046C3" w:rsidRPr="004A0218" w:rsidRDefault="004046C3" w:rsidP="0004638C">
      <w:pPr>
        <w:jc w:val="both"/>
        <w:rPr>
          <w:rFonts w:ascii="Times New Roman" w:eastAsia="Times New Roman" w:hAnsi="Times New Roman" w:cs="Times New Roman"/>
          <w:b/>
          <w:bCs/>
          <w:sz w:val="24"/>
          <w:szCs w:val="24"/>
          <w:lang w:val="fr" w:eastAsia="fr-CA"/>
        </w:rPr>
      </w:pPr>
    </w:p>
    <w:p w14:paraId="7E2EA855" w14:textId="55052D71" w:rsidR="00F54B1B" w:rsidRPr="00F050F6" w:rsidRDefault="00F050F6" w:rsidP="0004638C">
      <w:pPr>
        <w:jc w:val="both"/>
        <w:rPr>
          <w:rFonts w:ascii="Times New Roman" w:eastAsiaTheme="majorEastAsia" w:hAnsi="Times New Roman" w:cs="Times New Roman"/>
          <w:b/>
          <w:bCs/>
          <w:color w:val="4472C4" w:themeColor="accent1"/>
          <w:sz w:val="28"/>
          <w:szCs w:val="28"/>
        </w:rPr>
      </w:pPr>
      <w:bookmarkStart w:id="1" w:name="_Toc130909368"/>
      <w:r>
        <w:rPr>
          <w:rFonts w:ascii="Times New Roman" w:eastAsiaTheme="majorEastAsia" w:hAnsi="Times New Roman" w:cs="Times New Roman"/>
          <w:b/>
          <w:bCs/>
          <w:color w:val="4472C4" w:themeColor="accent1"/>
          <w:sz w:val="28"/>
          <w:szCs w:val="28"/>
        </w:rPr>
        <w:t>S</w:t>
      </w:r>
      <w:r w:rsidR="00937CC1" w:rsidRPr="00F050F6">
        <w:rPr>
          <w:rFonts w:ascii="Times New Roman" w:eastAsiaTheme="majorEastAsia" w:hAnsi="Times New Roman" w:cs="Times New Roman"/>
          <w:b/>
          <w:bCs/>
          <w:color w:val="4472C4" w:themeColor="accent1"/>
          <w:sz w:val="28"/>
          <w:szCs w:val="28"/>
        </w:rPr>
        <w:t>écurité alimentaire</w:t>
      </w:r>
      <w:bookmarkEnd w:id="1"/>
    </w:p>
    <w:p w14:paraId="7FA206C4" w14:textId="460EC531" w:rsidR="00AD78FE" w:rsidRPr="004A0218" w:rsidRDefault="00F54B1B" w:rsidP="0004638C">
      <w:pPr>
        <w:jc w:val="both"/>
        <w:rPr>
          <w:rFonts w:ascii="Times New Roman" w:eastAsia="Calibri Light" w:hAnsi="Times New Roman" w:cs="Times New Roman"/>
          <w:sz w:val="24"/>
          <w:szCs w:val="24"/>
          <w:lang w:eastAsia="fr-CA"/>
        </w:rPr>
      </w:pPr>
      <w:r w:rsidRPr="004A0218">
        <w:rPr>
          <w:rFonts w:ascii="Times New Roman" w:eastAsia="Calibri Light" w:hAnsi="Times New Roman" w:cs="Times New Roman"/>
          <w:color w:val="000000" w:themeColor="text1"/>
          <w:sz w:val="24"/>
          <w:szCs w:val="24"/>
          <w:lang w:eastAsia="fr-CA"/>
        </w:rPr>
        <w:t>La sécurité alimentaire implique un accès physique et économique à la nourriture qui repose sur quatre piliers :</w:t>
      </w:r>
      <w:r w:rsidR="00320862">
        <w:rPr>
          <w:rFonts w:ascii="Times New Roman" w:eastAsia="Calibri Light" w:hAnsi="Times New Roman" w:cs="Times New Roman"/>
          <w:color w:val="000000" w:themeColor="text1"/>
          <w:sz w:val="24"/>
          <w:szCs w:val="24"/>
          <w:lang w:eastAsia="fr-CA"/>
        </w:rPr>
        <w:t xml:space="preserve"> </w:t>
      </w:r>
      <w:r w:rsidRPr="004A0218">
        <w:rPr>
          <w:rFonts w:ascii="Times New Roman" w:eastAsia="Calibri Light" w:hAnsi="Times New Roman" w:cs="Times New Roman"/>
          <w:color w:val="000000" w:themeColor="text1"/>
          <w:sz w:val="24"/>
          <w:szCs w:val="24"/>
          <w:lang w:eastAsia="fr-CA"/>
        </w:rPr>
        <w:t>la disponibilité des denrées alimentaires, l’accès à l</w:t>
      </w:r>
      <w:r w:rsidR="00320862">
        <w:rPr>
          <w:rFonts w:ascii="Times New Roman" w:eastAsia="Calibri Light" w:hAnsi="Times New Roman" w:cs="Times New Roman"/>
          <w:color w:val="000000" w:themeColor="text1"/>
          <w:sz w:val="24"/>
          <w:szCs w:val="24"/>
          <w:lang w:eastAsia="fr-CA"/>
        </w:rPr>
        <w:t>’</w:t>
      </w:r>
      <w:r w:rsidRPr="004A0218">
        <w:rPr>
          <w:rFonts w:ascii="Times New Roman" w:eastAsia="Calibri Light" w:hAnsi="Times New Roman" w:cs="Times New Roman"/>
          <w:color w:val="000000" w:themeColor="text1"/>
          <w:sz w:val="24"/>
          <w:szCs w:val="24"/>
          <w:lang w:eastAsia="fr-CA"/>
        </w:rPr>
        <w:t>alimentation, l’utilisation des aliments et la stabilité alimentaire</w:t>
      </w:r>
      <w:r w:rsidR="00AD78FE" w:rsidRPr="004A0218">
        <w:rPr>
          <w:rFonts w:ascii="Times New Roman" w:eastAsia="Calibri Light" w:hAnsi="Times New Roman" w:cs="Times New Roman"/>
          <w:color w:val="000000" w:themeColor="text1"/>
          <w:sz w:val="24"/>
          <w:szCs w:val="24"/>
          <w:vertAlign w:val="superscript"/>
          <w:lang w:eastAsia="fr-CA"/>
        </w:rPr>
        <w:endnoteReference w:id="2"/>
      </w:r>
      <w:r w:rsidR="00AD78FE" w:rsidRPr="004A0218">
        <w:rPr>
          <w:rFonts w:ascii="Times New Roman" w:eastAsia="Calibri Light" w:hAnsi="Times New Roman" w:cs="Times New Roman"/>
          <w:color w:val="000000" w:themeColor="text1"/>
          <w:sz w:val="24"/>
          <w:szCs w:val="24"/>
          <w:lang w:eastAsia="fr-CA"/>
        </w:rPr>
        <w:t xml:space="preserve">. </w:t>
      </w:r>
      <w:r w:rsidR="00AD78FE" w:rsidRPr="004A0218">
        <w:rPr>
          <w:rFonts w:ascii="Times New Roman" w:eastAsiaTheme="majorEastAsia" w:hAnsi="Times New Roman" w:cs="Times New Roman"/>
          <w:sz w:val="24"/>
          <w:szCs w:val="24"/>
          <w:lang w:eastAsia="fr-CA"/>
        </w:rPr>
        <w:t>L’insécurité alimentaire se définit comme un accès inadéquat ou incertain aux aliments</w:t>
      </w:r>
      <w:r w:rsidR="0080618D">
        <w:rPr>
          <w:rFonts w:ascii="Times New Roman" w:eastAsiaTheme="majorEastAsia" w:hAnsi="Times New Roman" w:cs="Times New Roman"/>
          <w:sz w:val="24"/>
          <w:szCs w:val="24"/>
          <w:lang w:eastAsia="fr-CA"/>
        </w:rPr>
        <w:t>, notamment</w:t>
      </w:r>
      <w:r w:rsidR="00AD78FE" w:rsidRPr="004A0218">
        <w:rPr>
          <w:rFonts w:ascii="Times New Roman" w:eastAsiaTheme="majorEastAsia" w:hAnsi="Times New Roman" w:cs="Times New Roman"/>
          <w:sz w:val="24"/>
          <w:szCs w:val="24"/>
          <w:lang w:eastAsia="fr-CA"/>
        </w:rPr>
        <w:t xml:space="preserve"> en raison d’un manque de ressources financières</w:t>
      </w:r>
      <w:r w:rsidR="00AD78FE" w:rsidRPr="004A0218">
        <w:rPr>
          <w:rFonts w:ascii="Times New Roman" w:eastAsiaTheme="majorEastAsia" w:hAnsi="Times New Roman" w:cs="Times New Roman"/>
          <w:sz w:val="24"/>
          <w:szCs w:val="24"/>
          <w:vertAlign w:val="superscript"/>
          <w:lang w:eastAsia="fr-CA"/>
        </w:rPr>
        <w:endnoteReference w:id="3"/>
      </w:r>
      <w:r w:rsidR="00AD78FE" w:rsidRPr="004A0218">
        <w:rPr>
          <w:rFonts w:ascii="Times New Roman" w:eastAsiaTheme="majorEastAsia" w:hAnsi="Times New Roman" w:cs="Times New Roman"/>
          <w:sz w:val="24"/>
          <w:szCs w:val="24"/>
          <w:lang w:eastAsia="fr-CA"/>
        </w:rPr>
        <w:t xml:space="preserve">. Cet état, généralement de nature transitoire ou épisodique, touche plus spécifiquement les ménages </w:t>
      </w:r>
      <w:r w:rsidR="001407A5">
        <w:rPr>
          <w:rFonts w:ascii="Times New Roman" w:eastAsiaTheme="majorEastAsia" w:hAnsi="Times New Roman" w:cs="Times New Roman"/>
          <w:sz w:val="24"/>
          <w:szCs w:val="24"/>
          <w:lang w:eastAsia="fr-CA"/>
        </w:rPr>
        <w:t>ayant</w:t>
      </w:r>
      <w:r w:rsidR="00AD78FE" w:rsidRPr="004A0218">
        <w:rPr>
          <w:rFonts w:ascii="Times New Roman" w:eastAsiaTheme="majorEastAsia" w:hAnsi="Times New Roman" w:cs="Times New Roman"/>
          <w:sz w:val="24"/>
          <w:szCs w:val="24"/>
          <w:lang w:eastAsia="fr-CA"/>
        </w:rPr>
        <w:t xml:space="preserve"> un faible revenu ou ne détenant que très peu d’actifs. </w:t>
      </w:r>
      <w:r w:rsidR="00AD78FE" w:rsidRPr="004A0218">
        <w:rPr>
          <w:rFonts w:ascii="Times New Roman" w:eastAsia="Calibri Light" w:hAnsi="Times New Roman" w:cs="Times New Roman"/>
          <w:sz w:val="24"/>
          <w:szCs w:val="24"/>
          <w:lang w:eastAsia="fr-CA"/>
        </w:rPr>
        <w:t>Avec l’inflation et l’augmentation du coût des aliments, cette insécurité s’est aggravée</w:t>
      </w:r>
      <w:r w:rsidR="00AD78FE" w:rsidRPr="004A0218">
        <w:rPr>
          <w:rFonts w:ascii="Times New Roman" w:eastAsia="Calibri Light" w:hAnsi="Times New Roman" w:cs="Times New Roman"/>
          <w:sz w:val="24"/>
          <w:szCs w:val="24"/>
          <w:vertAlign w:val="superscript"/>
          <w:lang w:eastAsia="fr-CA"/>
        </w:rPr>
        <w:endnoteReference w:id="4"/>
      </w:r>
      <w:r w:rsidR="00AD78FE" w:rsidRPr="004A0218">
        <w:rPr>
          <w:rFonts w:ascii="Times New Roman" w:eastAsia="Calibri Light" w:hAnsi="Times New Roman" w:cs="Times New Roman"/>
          <w:sz w:val="24"/>
          <w:szCs w:val="24"/>
          <w:lang w:eastAsia="fr-CA"/>
        </w:rPr>
        <w:t xml:space="preserve">, particulièrement chez les personnes à faible revenu.  </w:t>
      </w:r>
    </w:p>
    <w:p w14:paraId="138471D8" w14:textId="17209553" w:rsidR="00AD78FE" w:rsidRPr="004A0218" w:rsidRDefault="001407A5" w:rsidP="0004638C">
      <w:pPr>
        <w:jc w:val="both"/>
        <w:rPr>
          <w:rFonts w:ascii="Times New Roman" w:eastAsiaTheme="majorEastAsia" w:hAnsi="Times New Roman" w:cs="Times New Roman"/>
          <w:color w:val="000000" w:themeColor="text1"/>
          <w:sz w:val="24"/>
          <w:szCs w:val="24"/>
          <w:lang w:eastAsia="fr-CA"/>
        </w:rPr>
      </w:pPr>
      <w:r>
        <w:rPr>
          <w:rFonts w:ascii="Times New Roman" w:eastAsiaTheme="majorEastAsia" w:hAnsi="Times New Roman" w:cs="Times New Roman"/>
          <w:color w:val="000000" w:themeColor="text1"/>
          <w:sz w:val="24"/>
          <w:szCs w:val="24"/>
          <w:lang w:eastAsia="fr-CA"/>
        </w:rPr>
        <w:t>Certaines</w:t>
      </w:r>
      <w:r w:rsidR="00AD78FE" w:rsidRPr="004A0218">
        <w:rPr>
          <w:rFonts w:ascii="Times New Roman" w:eastAsiaTheme="majorEastAsia" w:hAnsi="Times New Roman" w:cs="Times New Roman"/>
          <w:color w:val="000000" w:themeColor="text1"/>
          <w:sz w:val="24"/>
          <w:szCs w:val="24"/>
          <w:lang w:eastAsia="fr-CA"/>
        </w:rPr>
        <w:t xml:space="preserve"> solutions existent pour tenter </w:t>
      </w:r>
      <w:r w:rsidR="00320862" w:rsidRPr="004A0218">
        <w:rPr>
          <w:rFonts w:ascii="Times New Roman" w:eastAsiaTheme="majorEastAsia" w:hAnsi="Times New Roman" w:cs="Times New Roman"/>
          <w:color w:val="000000" w:themeColor="text1"/>
          <w:sz w:val="24"/>
          <w:szCs w:val="24"/>
          <w:lang w:eastAsia="fr-CA"/>
        </w:rPr>
        <w:t>d’a</w:t>
      </w:r>
      <w:r w:rsidR="00320862">
        <w:rPr>
          <w:rFonts w:ascii="Times New Roman" w:eastAsiaTheme="majorEastAsia" w:hAnsi="Times New Roman" w:cs="Times New Roman"/>
          <w:color w:val="000000" w:themeColor="text1"/>
          <w:sz w:val="24"/>
          <w:szCs w:val="24"/>
          <w:lang w:eastAsia="fr-CA"/>
        </w:rPr>
        <w:t>tténuer</w:t>
      </w:r>
      <w:r w:rsidR="00320862" w:rsidRPr="004A0218">
        <w:rPr>
          <w:rFonts w:ascii="Times New Roman" w:eastAsiaTheme="majorEastAsia" w:hAnsi="Times New Roman" w:cs="Times New Roman"/>
          <w:color w:val="000000" w:themeColor="text1"/>
          <w:sz w:val="24"/>
          <w:szCs w:val="24"/>
          <w:lang w:eastAsia="fr-CA"/>
        </w:rPr>
        <w:t xml:space="preserve"> </w:t>
      </w:r>
      <w:r w:rsidR="00AD78FE" w:rsidRPr="004A0218">
        <w:rPr>
          <w:rFonts w:ascii="Times New Roman" w:eastAsiaTheme="majorEastAsia" w:hAnsi="Times New Roman" w:cs="Times New Roman"/>
          <w:color w:val="000000" w:themeColor="text1"/>
          <w:sz w:val="24"/>
          <w:szCs w:val="24"/>
          <w:lang w:eastAsia="fr-CA"/>
        </w:rPr>
        <w:t xml:space="preserve">les conséquences de l’insécurité alimentaire pour les personnes qui la vivent. D’autres </w:t>
      </w:r>
      <w:r>
        <w:rPr>
          <w:rFonts w:ascii="Times New Roman" w:eastAsiaTheme="majorEastAsia" w:hAnsi="Times New Roman" w:cs="Times New Roman"/>
          <w:color w:val="000000" w:themeColor="text1"/>
          <w:sz w:val="24"/>
          <w:szCs w:val="24"/>
          <w:lang w:eastAsia="fr-CA"/>
        </w:rPr>
        <w:t xml:space="preserve">solutions </w:t>
      </w:r>
      <w:r w:rsidR="00AD78FE" w:rsidRPr="004A0218">
        <w:rPr>
          <w:rFonts w:ascii="Times New Roman" w:eastAsiaTheme="majorEastAsia" w:hAnsi="Times New Roman" w:cs="Times New Roman"/>
          <w:color w:val="000000" w:themeColor="text1"/>
          <w:sz w:val="24"/>
          <w:szCs w:val="24"/>
          <w:lang w:eastAsia="fr-CA"/>
        </w:rPr>
        <w:t xml:space="preserve">permettent de prévenir et de réduire </w:t>
      </w:r>
      <w:r w:rsidR="00320862" w:rsidRPr="004A0218">
        <w:rPr>
          <w:rFonts w:ascii="Times New Roman" w:eastAsiaTheme="majorEastAsia" w:hAnsi="Times New Roman" w:cs="Times New Roman"/>
          <w:color w:val="000000" w:themeColor="text1"/>
          <w:sz w:val="24"/>
          <w:szCs w:val="24"/>
          <w:lang w:eastAsia="fr-CA"/>
        </w:rPr>
        <w:t xml:space="preserve">durablement </w:t>
      </w:r>
      <w:r w:rsidR="00AD78FE" w:rsidRPr="004A0218">
        <w:rPr>
          <w:rFonts w:ascii="Times New Roman" w:eastAsiaTheme="majorEastAsia" w:hAnsi="Times New Roman" w:cs="Times New Roman"/>
          <w:color w:val="000000" w:themeColor="text1"/>
          <w:sz w:val="24"/>
          <w:szCs w:val="24"/>
          <w:lang w:eastAsia="fr-CA"/>
        </w:rPr>
        <w:t xml:space="preserve">l’insécurité alimentaire et contribuent à augmenter le pouvoir d’agir de personnes en situation de pauvreté. </w:t>
      </w:r>
    </w:p>
    <w:p w14:paraId="4EF09B93" w14:textId="77777777" w:rsidR="00AD78FE" w:rsidRDefault="00AD78FE" w:rsidP="0004638C">
      <w:pPr>
        <w:jc w:val="both"/>
        <w:rPr>
          <w:rFonts w:ascii="Times New Roman" w:eastAsiaTheme="majorEastAsia" w:hAnsi="Times New Roman" w:cs="Times New Roman"/>
          <w:b/>
          <w:bCs/>
          <w:sz w:val="24"/>
          <w:szCs w:val="24"/>
          <w:lang w:eastAsia="fr-CA"/>
        </w:rPr>
      </w:pPr>
    </w:p>
    <w:p w14:paraId="61B5A94D" w14:textId="63870C52" w:rsidR="00AD78FE" w:rsidRPr="004A0218" w:rsidRDefault="00AD78FE" w:rsidP="0004638C">
      <w:pPr>
        <w:jc w:val="both"/>
        <w:rPr>
          <w:rFonts w:ascii="Times New Roman" w:eastAsiaTheme="majorEastAsia" w:hAnsi="Times New Roman" w:cs="Times New Roman"/>
          <w:b/>
          <w:bCs/>
          <w:sz w:val="24"/>
          <w:szCs w:val="24"/>
          <w:lang w:eastAsia="fr-CA"/>
        </w:rPr>
      </w:pPr>
      <w:r w:rsidRPr="004A0218">
        <w:rPr>
          <w:rFonts w:ascii="Times New Roman" w:eastAsiaTheme="majorEastAsia" w:hAnsi="Times New Roman" w:cs="Times New Roman"/>
          <w:b/>
          <w:bCs/>
          <w:sz w:val="24"/>
          <w:szCs w:val="24"/>
          <w:lang w:eastAsia="fr-CA"/>
        </w:rPr>
        <w:t>Quelques statistiques</w:t>
      </w:r>
    </w:p>
    <w:p w14:paraId="112CC6B8" w14:textId="115C1729" w:rsidR="00AD78FE" w:rsidRPr="00F050F6" w:rsidRDefault="00AD78FE" w:rsidP="00F050F6">
      <w:pPr>
        <w:pStyle w:val="Paragraphedeliste"/>
        <w:numPr>
          <w:ilvl w:val="0"/>
          <w:numId w:val="13"/>
        </w:numPr>
        <w:jc w:val="both"/>
        <w:rPr>
          <w:rFonts w:ascii="Times New Roman" w:eastAsia="Times New Roman" w:hAnsi="Times New Roman" w:cs="Times New Roman"/>
          <w:sz w:val="24"/>
          <w:szCs w:val="24"/>
          <w:lang w:eastAsia="fr-CA"/>
        </w:rPr>
      </w:pPr>
      <w:r w:rsidRPr="00F050F6">
        <w:rPr>
          <w:rFonts w:ascii="Times New Roman" w:eastAsia="Times New Roman" w:hAnsi="Times New Roman" w:cs="Times New Roman"/>
          <w:sz w:val="24"/>
          <w:szCs w:val="24"/>
          <w:lang w:eastAsia="fr-CA"/>
        </w:rPr>
        <w:t xml:space="preserve">En janvier 2023, au Québec, le prix des aliments achetés en magasin a augmenté de 11,4 % par rapport à </w:t>
      </w:r>
      <w:r w:rsidR="005A4136">
        <w:rPr>
          <w:rFonts w:ascii="Times New Roman" w:eastAsia="Times New Roman" w:hAnsi="Times New Roman" w:cs="Times New Roman"/>
          <w:sz w:val="24"/>
          <w:szCs w:val="24"/>
          <w:lang w:eastAsia="fr-CA"/>
        </w:rPr>
        <w:t>janvier 2022</w:t>
      </w:r>
      <w:r w:rsidRPr="004A0218">
        <w:rPr>
          <w:rFonts w:eastAsia="Times New Roman"/>
          <w:vertAlign w:val="superscript"/>
          <w:lang w:eastAsia="fr-CA"/>
        </w:rPr>
        <w:endnoteReference w:id="5"/>
      </w:r>
      <w:r w:rsidRPr="00F050F6">
        <w:rPr>
          <w:rFonts w:ascii="Times New Roman" w:eastAsia="Times New Roman" w:hAnsi="Times New Roman" w:cs="Times New Roman"/>
          <w:sz w:val="24"/>
          <w:szCs w:val="24"/>
          <w:lang w:eastAsia="fr-CA"/>
        </w:rPr>
        <w:t>.</w:t>
      </w:r>
    </w:p>
    <w:p w14:paraId="7DD028DA" w14:textId="1FFB8EB3" w:rsidR="00AD78FE" w:rsidRPr="00F050F6" w:rsidRDefault="00AD78FE" w:rsidP="00F050F6">
      <w:pPr>
        <w:pStyle w:val="Paragraphedeliste"/>
        <w:numPr>
          <w:ilvl w:val="0"/>
          <w:numId w:val="13"/>
        </w:numPr>
        <w:jc w:val="both"/>
        <w:rPr>
          <w:rFonts w:ascii="Times New Roman" w:eastAsia="Calibri" w:hAnsi="Times New Roman" w:cs="Times New Roman"/>
          <w:sz w:val="24"/>
          <w:szCs w:val="24"/>
          <w:lang w:eastAsia="fr-CA"/>
        </w:rPr>
      </w:pPr>
      <w:r w:rsidRPr="00F050F6">
        <w:rPr>
          <w:rFonts w:ascii="Times New Roman" w:eastAsiaTheme="majorEastAsia" w:hAnsi="Times New Roman" w:cs="Times New Roman"/>
          <w:sz w:val="24"/>
          <w:szCs w:val="24"/>
          <w:lang w:eastAsia="fr-CA"/>
        </w:rPr>
        <w:t xml:space="preserve">En 2017-2018, 27,1 % des ménages québécois à faible revenu </w:t>
      </w:r>
      <w:r w:rsidR="001407A5">
        <w:rPr>
          <w:rFonts w:ascii="Times New Roman" w:eastAsiaTheme="majorEastAsia" w:hAnsi="Times New Roman" w:cs="Times New Roman"/>
          <w:sz w:val="24"/>
          <w:szCs w:val="24"/>
          <w:lang w:eastAsia="fr-CA"/>
        </w:rPr>
        <w:t xml:space="preserve">vivaient une </w:t>
      </w:r>
      <w:r w:rsidRPr="00F050F6">
        <w:rPr>
          <w:rFonts w:ascii="Times New Roman" w:eastAsiaTheme="majorEastAsia" w:hAnsi="Times New Roman" w:cs="Times New Roman"/>
          <w:sz w:val="24"/>
          <w:szCs w:val="24"/>
          <w:lang w:eastAsia="fr-CA"/>
        </w:rPr>
        <w:t>insécurité alimentaire pour des motifs financiers</w:t>
      </w:r>
      <w:r w:rsidRPr="004A0218">
        <w:rPr>
          <w:rFonts w:eastAsia="Calibri"/>
          <w:vertAlign w:val="superscript"/>
          <w:lang w:eastAsia="fr-CA"/>
        </w:rPr>
        <w:endnoteReference w:id="6"/>
      </w:r>
      <w:r w:rsidR="0080618D">
        <w:rPr>
          <w:rFonts w:ascii="Times New Roman" w:eastAsia="Calibri" w:hAnsi="Times New Roman" w:cs="Times New Roman"/>
          <w:sz w:val="24"/>
          <w:szCs w:val="24"/>
          <w:lang w:eastAsia="fr-CA"/>
        </w:rPr>
        <w:t>.</w:t>
      </w:r>
    </w:p>
    <w:p w14:paraId="35BC3340" w14:textId="45ED9DE3" w:rsidR="00AD78FE" w:rsidRPr="00F050F6" w:rsidRDefault="00AD78FE" w:rsidP="00F050F6">
      <w:pPr>
        <w:pStyle w:val="Paragraphedeliste"/>
        <w:numPr>
          <w:ilvl w:val="0"/>
          <w:numId w:val="13"/>
        </w:numPr>
        <w:jc w:val="both"/>
        <w:rPr>
          <w:rFonts w:ascii="Times New Roman" w:eastAsia="Times New Roman" w:hAnsi="Times New Roman" w:cs="Times New Roman"/>
          <w:sz w:val="24"/>
          <w:szCs w:val="24"/>
          <w:lang w:eastAsia="fr-CA"/>
        </w:rPr>
      </w:pPr>
      <w:r w:rsidRPr="00F050F6">
        <w:rPr>
          <w:rFonts w:ascii="Times New Roman" w:eastAsiaTheme="majorEastAsia" w:hAnsi="Times New Roman" w:cs="Times New Roman"/>
          <w:sz w:val="24"/>
          <w:szCs w:val="24"/>
          <w:lang w:eastAsia="fr-CA"/>
        </w:rPr>
        <w:t>Le Bilan faim 2022</w:t>
      </w:r>
      <w:r w:rsidR="00320862">
        <w:rPr>
          <w:rFonts w:ascii="Times New Roman" w:eastAsiaTheme="majorEastAsia" w:hAnsi="Times New Roman" w:cs="Times New Roman"/>
          <w:sz w:val="24"/>
          <w:szCs w:val="24"/>
          <w:lang w:eastAsia="fr-CA"/>
        </w:rPr>
        <w:t> </w:t>
      </w:r>
      <w:r w:rsidRPr="00F050F6">
        <w:rPr>
          <w:rFonts w:ascii="Times New Roman" w:eastAsiaTheme="majorEastAsia" w:hAnsi="Times New Roman" w:cs="Times New Roman"/>
          <w:sz w:val="24"/>
          <w:szCs w:val="24"/>
          <w:lang w:eastAsia="fr-CA"/>
        </w:rPr>
        <w:t>produit par les Banques alimentaires du Québec révèle que plus de 600</w:t>
      </w:r>
      <w:r w:rsidR="00320862">
        <w:rPr>
          <w:rFonts w:ascii="Times New Roman" w:eastAsiaTheme="majorEastAsia" w:hAnsi="Times New Roman" w:cs="Times New Roman"/>
          <w:sz w:val="24"/>
          <w:szCs w:val="24"/>
          <w:lang w:eastAsia="fr-CA"/>
        </w:rPr>
        <w:t> 000 </w:t>
      </w:r>
      <w:r w:rsidRPr="00F050F6">
        <w:rPr>
          <w:rFonts w:ascii="Times New Roman" w:eastAsiaTheme="majorEastAsia" w:hAnsi="Times New Roman" w:cs="Times New Roman"/>
          <w:sz w:val="24"/>
          <w:szCs w:val="24"/>
          <w:lang w:eastAsia="fr-CA"/>
        </w:rPr>
        <w:t xml:space="preserve">personnes ont eu recours aux banques alimentaires chaque mois en 2022, </w:t>
      </w:r>
      <w:r w:rsidR="00D27F72">
        <w:rPr>
          <w:rFonts w:ascii="Times New Roman" w:eastAsiaTheme="majorEastAsia" w:hAnsi="Times New Roman" w:cs="Times New Roman"/>
          <w:sz w:val="24"/>
          <w:szCs w:val="24"/>
          <w:lang w:eastAsia="fr-CA"/>
        </w:rPr>
        <w:t xml:space="preserve">ce qui représente </w:t>
      </w:r>
      <w:r w:rsidRPr="00F050F6">
        <w:rPr>
          <w:rFonts w:ascii="Times New Roman" w:eastAsiaTheme="majorEastAsia" w:hAnsi="Times New Roman" w:cs="Times New Roman"/>
          <w:sz w:val="24"/>
          <w:szCs w:val="24"/>
          <w:lang w:eastAsia="fr-CA"/>
        </w:rPr>
        <w:t xml:space="preserve">une augmentation de 33 % depuis 2019. </w:t>
      </w:r>
    </w:p>
    <w:p w14:paraId="6CDC2CAD" w14:textId="77777777" w:rsidR="00AD78FE" w:rsidRPr="004A0218" w:rsidRDefault="00AD78FE" w:rsidP="0004638C">
      <w:pPr>
        <w:jc w:val="both"/>
        <w:rPr>
          <w:rFonts w:ascii="Times New Roman" w:eastAsia="Times New Roman" w:hAnsi="Times New Roman" w:cs="Times New Roman"/>
          <w:b/>
          <w:bCs/>
          <w:color w:val="000000" w:themeColor="text1"/>
          <w:sz w:val="24"/>
          <w:szCs w:val="24"/>
          <w:lang w:eastAsia="fr-CA"/>
        </w:rPr>
      </w:pPr>
      <w:r w:rsidRPr="004A0218">
        <w:rPr>
          <w:rFonts w:ascii="Times New Roman" w:eastAsia="Times New Roman" w:hAnsi="Times New Roman" w:cs="Times New Roman"/>
          <w:b/>
          <w:bCs/>
          <w:color w:val="000000" w:themeColor="text1"/>
          <w:sz w:val="24"/>
          <w:szCs w:val="24"/>
          <w:lang w:eastAsia="fr-CA"/>
        </w:rPr>
        <w:br w:type="page"/>
      </w:r>
    </w:p>
    <w:p w14:paraId="60CA1558" w14:textId="77777777" w:rsidR="00812636" w:rsidRDefault="00812636" w:rsidP="00812636">
      <w:pPr>
        <w:spacing w:before="240"/>
        <w:jc w:val="both"/>
        <w:rPr>
          <w:rFonts w:ascii="Times New Roman" w:eastAsiaTheme="majorEastAsia" w:hAnsi="Times New Roman" w:cs="Times New Roman"/>
          <w:b/>
          <w:bCs/>
          <w:color w:val="4472C4" w:themeColor="accent1"/>
          <w:sz w:val="28"/>
          <w:szCs w:val="28"/>
        </w:rPr>
      </w:pPr>
    </w:p>
    <w:p w14:paraId="2A6D226A" w14:textId="1F68AEB2" w:rsidR="00812636" w:rsidRPr="00251AB3" w:rsidRDefault="00812636" w:rsidP="00812636">
      <w:pPr>
        <w:spacing w:before="240"/>
        <w:jc w:val="both"/>
        <w:rPr>
          <w:rFonts w:ascii="Times New Roman" w:eastAsiaTheme="majorEastAsia" w:hAnsi="Times New Roman" w:cs="Times New Roman"/>
          <w:b/>
          <w:bCs/>
          <w:color w:val="4472C4" w:themeColor="accent1"/>
          <w:sz w:val="28"/>
          <w:szCs w:val="28"/>
        </w:rPr>
      </w:pPr>
      <w:r w:rsidRPr="00251AB3">
        <w:rPr>
          <w:rFonts w:ascii="Times New Roman" w:eastAsiaTheme="majorEastAsia" w:hAnsi="Times New Roman" w:cs="Times New Roman"/>
          <w:b/>
          <w:bCs/>
          <w:color w:val="4472C4" w:themeColor="accent1"/>
          <w:sz w:val="28"/>
          <w:szCs w:val="28"/>
        </w:rPr>
        <w:t xml:space="preserve">QUESTIONS RELATIVES À </w:t>
      </w:r>
      <w:r w:rsidR="00C9513A">
        <w:rPr>
          <w:rFonts w:ascii="Times New Roman" w:eastAsiaTheme="majorEastAsia" w:hAnsi="Times New Roman" w:cs="Times New Roman"/>
          <w:b/>
          <w:bCs/>
          <w:color w:val="4472C4" w:themeColor="accent1"/>
          <w:sz w:val="28"/>
          <w:szCs w:val="28"/>
        </w:rPr>
        <w:t>LA SÉCURITÉ ALIMENTAIRE</w:t>
      </w:r>
    </w:p>
    <w:p w14:paraId="313B9E29" w14:textId="77777777" w:rsidR="00812636" w:rsidRDefault="00812636" w:rsidP="00812636">
      <w:pPr>
        <w:spacing w:before="240"/>
        <w:jc w:val="both"/>
        <w:rPr>
          <w:rFonts w:ascii="Times New Roman" w:eastAsiaTheme="majorEastAsia" w:hAnsi="Times New Roman" w:cs="Times New Roman"/>
          <w:color w:val="4472C4" w:themeColor="accent1"/>
          <w:sz w:val="24"/>
          <w:szCs w:val="24"/>
        </w:rPr>
      </w:pPr>
    </w:p>
    <w:p w14:paraId="764DBC3F" w14:textId="47CED8C5" w:rsidR="00812636" w:rsidRPr="00E929A0" w:rsidRDefault="00812636" w:rsidP="00812636">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5C10DE">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4DFDF491" w14:textId="2F61E8CA" w:rsidR="00AD78FE" w:rsidRPr="004A0218" w:rsidRDefault="00AD78FE" w:rsidP="0004638C">
      <w:pPr>
        <w:jc w:val="both"/>
        <w:rPr>
          <w:rFonts w:ascii="Times New Roman" w:eastAsia="Times New Roman" w:hAnsi="Times New Roman" w:cs="Times New Roman"/>
          <w:iCs/>
          <w:color w:val="2F5496" w:themeColor="accent1" w:themeShade="BF"/>
          <w:sz w:val="24"/>
          <w:szCs w:val="24"/>
          <w:lang w:eastAsia="fr-CA"/>
        </w:rPr>
      </w:pPr>
      <w:r w:rsidRPr="004A0218">
        <w:rPr>
          <w:rFonts w:ascii="Times New Roman" w:eastAsia="Times New Roman" w:hAnsi="Times New Roman" w:cs="Times New Roman"/>
          <w:sz w:val="24"/>
          <w:szCs w:val="24"/>
          <w:lang w:eastAsia="fr-CA"/>
        </w:rPr>
        <w:t>Selon vous, quel</w:t>
      </w:r>
      <w:r w:rsidR="004E46BF">
        <w:rPr>
          <w:rFonts w:ascii="Times New Roman" w:eastAsia="Times New Roman" w:hAnsi="Times New Roman" w:cs="Times New Roman"/>
          <w:sz w:val="24"/>
          <w:szCs w:val="24"/>
          <w:lang w:eastAsia="fr-CA"/>
        </w:rPr>
        <w:t>le</w:t>
      </w:r>
      <w:r w:rsidRPr="004A0218">
        <w:rPr>
          <w:rFonts w:ascii="Times New Roman" w:eastAsia="Times New Roman" w:hAnsi="Times New Roman" w:cs="Times New Roman"/>
          <w:sz w:val="24"/>
          <w:szCs w:val="24"/>
          <w:lang w:eastAsia="fr-CA"/>
        </w:rPr>
        <w:t xml:space="preserve">s sont les difficultés que vivent les personnes en situation de pauvreté et d’exclusion sociale par rapport à la sécurité </w:t>
      </w:r>
      <w:proofErr w:type="gramStart"/>
      <w:r w:rsidRPr="004A0218">
        <w:rPr>
          <w:rFonts w:ascii="Times New Roman" w:eastAsia="Times New Roman" w:hAnsi="Times New Roman" w:cs="Times New Roman"/>
          <w:sz w:val="24"/>
          <w:szCs w:val="24"/>
          <w:lang w:eastAsia="fr-CA"/>
        </w:rPr>
        <w:t>alimentaire?</w:t>
      </w:r>
      <w:proofErr w:type="gramEnd"/>
    </w:p>
    <w:p w14:paraId="229C3A64"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5E78CE64"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5B92B7C8" w14:textId="5A2C51F1" w:rsidR="00AD78FE" w:rsidRPr="00690409" w:rsidRDefault="00AD78FE" w:rsidP="0004638C">
      <w:pPr>
        <w:jc w:val="both"/>
        <w:rPr>
          <w:rFonts w:ascii="Times New Roman" w:eastAsiaTheme="majorEastAsia" w:hAnsi="Times New Roman" w:cs="Times New Roman"/>
          <w:color w:val="4472C4" w:themeColor="accent1"/>
          <w:sz w:val="24"/>
          <w:szCs w:val="24"/>
        </w:rPr>
      </w:pPr>
      <w:r w:rsidRPr="00690409">
        <w:rPr>
          <w:rFonts w:ascii="Times New Roman" w:eastAsiaTheme="majorEastAsia" w:hAnsi="Times New Roman" w:cs="Times New Roman"/>
          <w:color w:val="4472C4" w:themeColor="accent1"/>
          <w:sz w:val="24"/>
          <w:szCs w:val="24"/>
        </w:rPr>
        <w:t>Question</w:t>
      </w:r>
      <w:r w:rsidR="005C10DE">
        <w:rPr>
          <w:rFonts w:ascii="Times New Roman" w:eastAsiaTheme="majorEastAsia" w:hAnsi="Times New Roman" w:cs="Times New Roman"/>
          <w:color w:val="4472C4" w:themeColor="accent1"/>
          <w:sz w:val="24"/>
          <w:szCs w:val="24"/>
        </w:rPr>
        <w:t> </w:t>
      </w:r>
      <w:r w:rsidRPr="00690409">
        <w:rPr>
          <w:rFonts w:ascii="Times New Roman" w:eastAsiaTheme="majorEastAsia" w:hAnsi="Times New Roman" w:cs="Times New Roman"/>
          <w:color w:val="4472C4" w:themeColor="accent1"/>
          <w:sz w:val="24"/>
          <w:szCs w:val="24"/>
        </w:rPr>
        <w:t>2</w:t>
      </w:r>
    </w:p>
    <w:p w14:paraId="26A14B40" w14:textId="12EB9127" w:rsidR="00AD78FE" w:rsidRPr="004A0218" w:rsidRDefault="00AD78FE" w:rsidP="0004638C">
      <w:pPr>
        <w:jc w:val="both"/>
        <w:rPr>
          <w:rFonts w:ascii="Times New Roman" w:eastAsia="Times New Roman" w:hAnsi="Times New Roman" w:cs="Times New Roman"/>
          <w:i/>
          <w:snapToGrid w:val="0"/>
          <w:color w:val="A6A6A6" w:themeColor="background1" w:themeShade="A6"/>
          <w:sz w:val="24"/>
          <w:szCs w:val="24"/>
          <w:lang w:eastAsia="fr-FR"/>
        </w:rPr>
      </w:pPr>
      <w:r w:rsidRPr="004A0218">
        <w:rPr>
          <w:rFonts w:ascii="Times New Roman" w:eastAsia="Times New Roman" w:hAnsi="Times New Roman" w:cs="Times New Roman"/>
          <w:sz w:val="24"/>
          <w:szCs w:val="24"/>
          <w:lang w:eastAsia="fr-CA"/>
        </w:rPr>
        <w:t xml:space="preserve">Quelles sont les pistes d’action ou les solutions </w:t>
      </w:r>
      <w:r w:rsidR="004E46BF">
        <w:rPr>
          <w:rFonts w:ascii="Times New Roman" w:eastAsia="Times New Roman" w:hAnsi="Times New Roman" w:cs="Times New Roman"/>
          <w:sz w:val="24"/>
          <w:szCs w:val="24"/>
          <w:lang w:eastAsia="fr-CA"/>
        </w:rPr>
        <w:t xml:space="preserve">relatives à la sécurité alimentaire qui </w:t>
      </w:r>
      <w:r w:rsidRPr="004A0218">
        <w:rPr>
          <w:rFonts w:ascii="Times New Roman" w:eastAsia="Times New Roman" w:hAnsi="Times New Roman" w:cs="Times New Roman"/>
          <w:sz w:val="24"/>
          <w:szCs w:val="24"/>
          <w:lang w:eastAsia="fr-CA"/>
        </w:rPr>
        <w:t>pour</w:t>
      </w:r>
      <w:r w:rsidR="004E46BF">
        <w:rPr>
          <w:rFonts w:ascii="Times New Roman" w:eastAsia="Times New Roman" w:hAnsi="Times New Roman" w:cs="Times New Roman"/>
          <w:sz w:val="24"/>
          <w:szCs w:val="24"/>
          <w:lang w:eastAsia="fr-CA"/>
        </w:rPr>
        <w:t>raient</w:t>
      </w:r>
      <w:r w:rsidRPr="004A0218">
        <w:rPr>
          <w:rFonts w:ascii="Times New Roman" w:eastAsia="Times New Roman" w:hAnsi="Times New Roman" w:cs="Times New Roman"/>
          <w:sz w:val="24"/>
          <w:szCs w:val="24"/>
          <w:lang w:eastAsia="fr-CA"/>
        </w:rPr>
        <w:t xml:space="preserve"> améliorer les conditions de vie des personnes en situation de pauvreté et d’exclusion </w:t>
      </w:r>
      <w:proofErr w:type="gramStart"/>
      <w:r w:rsidRPr="004A0218">
        <w:rPr>
          <w:rFonts w:ascii="Times New Roman" w:eastAsia="Times New Roman" w:hAnsi="Times New Roman" w:cs="Times New Roman"/>
          <w:sz w:val="24"/>
          <w:szCs w:val="24"/>
          <w:lang w:eastAsia="fr-CA"/>
        </w:rPr>
        <w:t>sociale?</w:t>
      </w:r>
      <w:proofErr w:type="gramEnd"/>
      <w:r w:rsidRPr="004A0218">
        <w:rPr>
          <w:rFonts w:ascii="Times New Roman" w:eastAsia="Times New Roman" w:hAnsi="Times New Roman" w:cs="Times New Roman"/>
          <w:sz w:val="24"/>
          <w:szCs w:val="24"/>
          <w:lang w:eastAsia="fr-CA"/>
        </w:rPr>
        <w:t xml:space="preserve"> </w:t>
      </w:r>
    </w:p>
    <w:p w14:paraId="14D096B1"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2131BFDF"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0C9A9100" w14:textId="5FB4F33C" w:rsidR="00AD78FE" w:rsidRPr="00690409" w:rsidRDefault="00AD78FE" w:rsidP="0004638C">
      <w:pPr>
        <w:jc w:val="both"/>
        <w:rPr>
          <w:rFonts w:ascii="Times New Roman" w:eastAsiaTheme="majorEastAsia" w:hAnsi="Times New Roman" w:cs="Times New Roman"/>
          <w:color w:val="4472C4" w:themeColor="accent1"/>
          <w:sz w:val="24"/>
          <w:szCs w:val="24"/>
        </w:rPr>
      </w:pPr>
      <w:r w:rsidRPr="00690409">
        <w:rPr>
          <w:rFonts w:ascii="Times New Roman" w:eastAsiaTheme="majorEastAsia" w:hAnsi="Times New Roman" w:cs="Times New Roman"/>
          <w:color w:val="4472C4" w:themeColor="accent1"/>
          <w:sz w:val="24"/>
          <w:szCs w:val="24"/>
        </w:rPr>
        <w:t>Question3</w:t>
      </w:r>
    </w:p>
    <w:p w14:paraId="20B96F50" w14:textId="55C5AB65" w:rsidR="00AD78FE" w:rsidRPr="004A0218" w:rsidRDefault="004E46BF" w:rsidP="0004638C">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Quelle autres remarques pourriez-vous faire</w:t>
      </w:r>
      <w:r w:rsidR="00AD78FE" w:rsidRPr="004A0218">
        <w:rPr>
          <w:rFonts w:ascii="Times New Roman" w:eastAsia="Times New Roman" w:hAnsi="Times New Roman" w:cs="Times New Roman"/>
          <w:sz w:val="24"/>
          <w:szCs w:val="24"/>
          <w:lang w:eastAsia="fr-CA"/>
        </w:rPr>
        <w:t xml:space="preserve"> en lien avec la sécurité alimentaire </w:t>
      </w:r>
      <w:r w:rsidR="0080618D">
        <w:rPr>
          <w:rFonts w:ascii="Times New Roman" w:eastAsia="Times New Roman" w:hAnsi="Times New Roman" w:cs="Times New Roman"/>
          <w:sz w:val="24"/>
          <w:szCs w:val="24"/>
          <w:lang w:eastAsia="fr-CA"/>
        </w:rPr>
        <w:t>chez</w:t>
      </w:r>
      <w:r w:rsidR="0080618D" w:rsidRPr="004A0218">
        <w:rPr>
          <w:rFonts w:ascii="Times New Roman" w:eastAsia="Times New Roman" w:hAnsi="Times New Roman" w:cs="Times New Roman"/>
          <w:sz w:val="24"/>
          <w:szCs w:val="24"/>
          <w:lang w:eastAsia="fr-CA"/>
        </w:rPr>
        <w:t xml:space="preserve"> </w:t>
      </w:r>
      <w:r w:rsidR="00AD78FE" w:rsidRPr="004A0218">
        <w:rPr>
          <w:rFonts w:ascii="Times New Roman" w:eastAsia="Times New Roman" w:hAnsi="Times New Roman" w:cs="Times New Roman"/>
          <w:sz w:val="24"/>
          <w:szCs w:val="24"/>
          <w:lang w:eastAsia="fr-CA"/>
        </w:rPr>
        <w:t xml:space="preserve">les personnes </w:t>
      </w:r>
      <w:r w:rsidR="00F5615E">
        <w:rPr>
          <w:rFonts w:ascii="Times New Roman" w:eastAsia="Times New Roman" w:hAnsi="Times New Roman" w:cs="Times New Roman"/>
          <w:sz w:val="24"/>
          <w:szCs w:val="24"/>
          <w:lang w:eastAsia="fr-CA"/>
        </w:rPr>
        <w:t xml:space="preserve">vivant </w:t>
      </w:r>
      <w:r w:rsidR="00AD78FE" w:rsidRPr="004A0218">
        <w:rPr>
          <w:rFonts w:ascii="Times New Roman" w:eastAsia="Times New Roman" w:hAnsi="Times New Roman" w:cs="Times New Roman"/>
          <w:sz w:val="24"/>
          <w:szCs w:val="24"/>
          <w:lang w:eastAsia="fr-CA"/>
        </w:rPr>
        <w:t xml:space="preserve">en situation de pauvreté et d’exclusion </w:t>
      </w:r>
      <w:proofErr w:type="gramStart"/>
      <w:r w:rsidR="00AD78FE" w:rsidRPr="004A0218">
        <w:rPr>
          <w:rFonts w:ascii="Times New Roman" w:eastAsia="Times New Roman" w:hAnsi="Times New Roman" w:cs="Times New Roman"/>
          <w:sz w:val="24"/>
          <w:szCs w:val="24"/>
          <w:lang w:eastAsia="fr-CA"/>
        </w:rPr>
        <w:t>sociale</w:t>
      </w:r>
      <w:r>
        <w:rPr>
          <w:rFonts w:ascii="Times New Roman" w:eastAsia="Times New Roman" w:hAnsi="Times New Roman" w:cs="Times New Roman"/>
          <w:sz w:val="24"/>
          <w:szCs w:val="24"/>
          <w:lang w:eastAsia="fr-CA"/>
        </w:rPr>
        <w:t>?</w:t>
      </w:r>
      <w:proofErr w:type="gramEnd"/>
    </w:p>
    <w:p w14:paraId="04F02064"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0B174505"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16BF7622" w14:textId="1B4D1949" w:rsidR="00AD78FE" w:rsidRPr="00690409" w:rsidRDefault="00AD78FE" w:rsidP="0004638C">
      <w:pPr>
        <w:jc w:val="both"/>
        <w:rPr>
          <w:rFonts w:ascii="Times New Roman" w:eastAsiaTheme="majorEastAsia" w:hAnsi="Times New Roman" w:cs="Times New Roman"/>
          <w:color w:val="4472C4" w:themeColor="accent1"/>
          <w:sz w:val="24"/>
          <w:szCs w:val="24"/>
        </w:rPr>
      </w:pPr>
      <w:r w:rsidRPr="00690409">
        <w:rPr>
          <w:rFonts w:ascii="Times New Roman" w:eastAsiaTheme="majorEastAsia" w:hAnsi="Times New Roman" w:cs="Times New Roman"/>
          <w:color w:val="4472C4" w:themeColor="accent1"/>
          <w:sz w:val="24"/>
          <w:szCs w:val="24"/>
        </w:rPr>
        <w:t>Question</w:t>
      </w:r>
      <w:r w:rsidR="005C10DE">
        <w:rPr>
          <w:rFonts w:ascii="Times New Roman" w:eastAsiaTheme="majorEastAsia" w:hAnsi="Times New Roman" w:cs="Times New Roman"/>
          <w:color w:val="4472C4" w:themeColor="accent1"/>
          <w:sz w:val="24"/>
          <w:szCs w:val="24"/>
        </w:rPr>
        <w:t> </w:t>
      </w:r>
      <w:r w:rsidR="00690409">
        <w:rPr>
          <w:rFonts w:ascii="Times New Roman" w:eastAsiaTheme="majorEastAsia" w:hAnsi="Times New Roman" w:cs="Times New Roman"/>
          <w:color w:val="4472C4" w:themeColor="accent1"/>
          <w:sz w:val="24"/>
          <w:szCs w:val="24"/>
        </w:rPr>
        <w:t>4</w:t>
      </w:r>
    </w:p>
    <w:p w14:paraId="4A23BB5C" w14:textId="4A579F3F" w:rsidR="00AD78FE" w:rsidRPr="004A0218" w:rsidRDefault="00AD78FE" w:rsidP="0004638C">
      <w:pPr>
        <w:jc w:val="both"/>
        <w:rPr>
          <w:rFonts w:ascii="Times New Roman" w:eastAsia="Times New Roman" w:hAnsi="Times New Roman" w:cs="Times New Roman"/>
          <w:iCs/>
          <w:color w:val="2F5496" w:themeColor="accent1" w:themeShade="BF"/>
          <w:sz w:val="24"/>
          <w:szCs w:val="24"/>
          <w:lang w:eastAsia="fr-CA"/>
        </w:rPr>
      </w:pPr>
      <w:r w:rsidRPr="004A0218">
        <w:rPr>
          <w:rFonts w:ascii="Times New Roman" w:eastAsia="Times New Roman" w:hAnsi="Times New Roman" w:cs="Times New Roman"/>
          <w:sz w:val="24"/>
          <w:szCs w:val="24"/>
          <w:lang w:eastAsia="fr-CA"/>
        </w:rPr>
        <w:t xml:space="preserve">Avez-vous constaté ou pensez-vous que certains </w:t>
      </w:r>
      <w:r w:rsidR="004E46BF">
        <w:rPr>
          <w:rFonts w:ascii="Times New Roman" w:eastAsia="Times New Roman" w:hAnsi="Times New Roman" w:cs="Times New Roman"/>
          <w:sz w:val="24"/>
          <w:szCs w:val="24"/>
          <w:lang w:eastAsia="fr-CA"/>
        </w:rPr>
        <w:t xml:space="preserve">groupes de la </w:t>
      </w:r>
      <w:r w:rsidRPr="004A0218">
        <w:rPr>
          <w:rFonts w:ascii="Times New Roman" w:eastAsia="Times New Roman" w:hAnsi="Times New Roman" w:cs="Times New Roman"/>
          <w:sz w:val="24"/>
          <w:szCs w:val="24"/>
          <w:lang w:eastAsia="fr-CA"/>
        </w:rPr>
        <w:t xml:space="preserve">population vivant en situation de pauvreté et d’exclusion sociale sont plus touchés </w:t>
      </w:r>
      <w:r w:rsidR="00D27F72">
        <w:rPr>
          <w:rFonts w:ascii="Times New Roman" w:eastAsia="Times New Roman" w:hAnsi="Times New Roman" w:cs="Times New Roman"/>
          <w:sz w:val="24"/>
          <w:szCs w:val="24"/>
          <w:lang w:eastAsia="fr-CA"/>
        </w:rPr>
        <w:t xml:space="preserve">que </w:t>
      </w:r>
      <w:r w:rsidR="004E46BF">
        <w:rPr>
          <w:rFonts w:ascii="Times New Roman" w:eastAsia="Times New Roman" w:hAnsi="Times New Roman" w:cs="Times New Roman"/>
          <w:sz w:val="24"/>
          <w:szCs w:val="24"/>
          <w:lang w:eastAsia="fr-CA"/>
        </w:rPr>
        <w:t xml:space="preserve">d’autres groupes vivant la même situation </w:t>
      </w:r>
      <w:r w:rsidRPr="004A0218">
        <w:rPr>
          <w:rFonts w:ascii="Times New Roman" w:eastAsia="Times New Roman" w:hAnsi="Times New Roman" w:cs="Times New Roman"/>
          <w:sz w:val="24"/>
          <w:szCs w:val="24"/>
          <w:lang w:eastAsia="fr-CA"/>
        </w:rPr>
        <w:t xml:space="preserve">et font </w:t>
      </w:r>
      <w:r w:rsidRPr="004A0218" w:rsidDel="00DA736B">
        <w:rPr>
          <w:rFonts w:ascii="Times New Roman" w:eastAsia="Times New Roman" w:hAnsi="Times New Roman" w:cs="Times New Roman"/>
          <w:sz w:val="24"/>
          <w:szCs w:val="24"/>
          <w:lang w:eastAsia="fr-CA"/>
        </w:rPr>
        <w:t xml:space="preserve">face à des obstacles </w:t>
      </w:r>
      <w:r w:rsidRPr="004A0218">
        <w:rPr>
          <w:rFonts w:ascii="Times New Roman" w:eastAsia="Times New Roman" w:hAnsi="Times New Roman" w:cs="Times New Roman"/>
          <w:sz w:val="24"/>
          <w:szCs w:val="24"/>
          <w:lang w:eastAsia="fr-CA"/>
        </w:rPr>
        <w:t>plus importants</w:t>
      </w:r>
      <w:r w:rsidRPr="004A0218" w:rsidDel="00DA736B">
        <w:rPr>
          <w:rFonts w:ascii="Times New Roman" w:eastAsia="Times New Roman" w:hAnsi="Times New Roman" w:cs="Times New Roman"/>
          <w:sz w:val="24"/>
          <w:szCs w:val="24"/>
          <w:lang w:eastAsia="fr-CA"/>
        </w:rPr>
        <w:t xml:space="preserve"> en matière de</w:t>
      </w:r>
      <w:r w:rsidRPr="004A0218" w:rsidDel="00F6784E">
        <w:rPr>
          <w:rFonts w:ascii="Times New Roman" w:eastAsia="Times New Roman" w:hAnsi="Times New Roman" w:cs="Times New Roman"/>
          <w:sz w:val="24"/>
          <w:szCs w:val="24"/>
          <w:lang w:eastAsia="fr-CA"/>
        </w:rPr>
        <w:t xml:space="preserve"> sécurité </w:t>
      </w:r>
      <w:proofErr w:type="gramStart"/>
      <w:r w:rsidRPr="004A0218" w:rsidDel="00F6784E">
        <w:rPr>
          <w:rFonts w:ascii="Times New Roman" w:eastAsia="Times New Roman" w:hAnsi="Times New Roman" w:cs="Times New Roman"/>
          <w:sz w:val="24"/>
          <w:szCs w:val="24"/>
          <w:lang w:eastAsia="fr-CA"/>
        </w:rPr>
        <w:t>alimentair</w:t>
      </w:r>
      <w:r w:rsidRPr="004A0218">
        <w:rPr>
          <w:rFonts w:ascii="Times New Roman" w:eastAsia="Times New Roman" w:hAnsi="Times New Roman" w:cs="Times New Roman"/>
          <w:sz w:val="24"/>
          <w:szCs w:val="24"/>
          <w:lang w:eastAsia="fr-CA"/>
        </w:rPr>
        <w:t>e?</w:t>
      </w:r>
      <w:proofErr w:type="gramEnd"/>
      <w:r w:rsidRPr="004A0218">
        <w:rPr>
          <w:rFonts w:ascii="Times New Roman" w:eastAsia="Times New Roman" w:hAnsi="Times New Roman" w:cs="Times New Roman"/>
          <w:sz w:val="24"/>
          <w:szCs w:val="24"/>
          <w:lang w:eastAsia="fr-CA"/>
        </w:rPr>
        <w:t xml:space="preserve"> </w:t>
      </w:r>
    </w:p>
    <w:p w14:paraId="57D79D6D" w14:textId="77777777" w:rsidR="00AD78FE" w:rsidRPr="004A0218" w:rsidRDefault="00AD78FE" w:rsidP="0004638C">
      <w:pPr>
        <w:jc w:val="both"/>
        <w:rPr>
          <w:rFonts w:ascii="Times New Roman" w:eastAsia="Times New Roman" w:hAnsi="Times New Roman" w:cs="Times New Roman"/>
          <w:sz w:val="24"/>
          <w:szCs w:val="24"/>
          <w:lang w:eastAsia="fr-CA"/>
        </w:rPr>
      </w:pPr>
    </w:p>
    <w:p w14:paraId="44D36787" w14:textId="77777777" w:rsidR="00AD78FE" w:rsidRPr="004A0218" w:rsidRDefault="00AD78FE" w:rsidP="0004638C">
      <w:pPr>
        <w:jc w:val="both"/>
        <w:rPr>
          <w:rFonts w:ascii="Times New Roman" w:eastAsia="Times New Roman" w:hAnsi="Times New Roman" w:cs="Times New Roman"/>
          <w:i/>
          <w:iCs/>
          <w:snapToGrid w:val="0"/>
          <w:color w:val="A6A6A6" w:themeColor="background1" w:themeShade="A6"/>
          <w:sz w:val="24"/>
          <w:szCs w:val="24"/>
          <w:lang w:eastAsia="fr-FR"/>
        </w:rPr>
      </w:pPr>
    </w:p>
    <w:p w14:paraId="7E6D2AB2" w14:textId="1348281C" w:rsidR="00AD78FE" w:rsidRPr="004A0218" w:rsidRDefault="00AD78FE" w:rsidP="0004638C">
      <w:pPr>
        <w:jc w:val="both"/>
        <w:rPr>
          <w:rFonts w:ascii="Times New Roman" w:hAnsi="Times New Roman" w:cs="Times New Roman"/>
          <w:sz w:val="24"/>
          <w:szCs w:val="24"/>
        </w:rPr>
      </w:pPr>
      <w:r w:rsidRPr="004A0218">
        <w:rPr>
          <w:rFonts w:ascii="Times New Roman" w:hAnsi="Times New Roman" w:cs="Times New Roman"/>
          <w:sz w:val="24"/>
          <w:szCs w:val="24"/>
        </w:rPr>
        <w:br w:type="page"/>
      </w:r>
    </w:p>
    <w:p w14:paraId="38F5D39E" w14:textId="77777777" w:rsidR="00AD78FE" w:rsidRPr="004A0218" w:rsidRDefault="00AD78FE" w:rsidP="0004638C">
      <w:pPr>
        <w:jc w:val="both"/>
        <w:rPr>
          <w:rFonts w:ascii="Times New Roman" w:eastAsia="Times New Roman" w:hAnsi="Times New Roman" w:cs="Times New Roman"/>
          <w:b/>
          <w:bCs/>
          <w:sz w:val="24"/>
          <w:szCs w:val="24"/>
          <w:lang w:val="fr" w:eastAsia="fr-CA"/>
        </w:rPr>
      </w:pPr>
    </w:p>
    <w:p w14:paraId="4149F778" w14:textId="06776447" w:rsidR="00AD78FE" w:rsidRPr="00962B15" w:rsidRDefault="00AD78FE" w:rsidP="0004638C">
      <w:pPr>
        <w:jc w:val="both"/>
        <w:rPr>
          <w:rFonts w:ascii="Times New Roman" w:eastAsiaTheme="majorEastAsia" w:hAnsi="Times New Roman" w:cs="Times New Roman"/>
          <w:b/>
          <w:bCs/>
          <w:color w:val="4472C4" w:themeColor="accent1"/>
          <w:sz w:val="28"/>
          <w:szCs w:val="28"/>
        </w:rPr>
      </w:pPr>
      <w:bookmarkStart w:id="4" w:name="_Toc130909369"/>
      <w:r w:rsidRPr="00962B15">
        <w:rPr>
          <w:rFonts w:ascii="Times New Roman" w:eastAsiaTheme="majorEastAsia" w:hAnsi="Times New Roman" w:cs="Times New Roman"/>
          <w:b/>
          <w:bCs/>
          <w:color w:val="4472C4" w:themeColor="accent1"/>
          <w:sz w:val="28"/>
          <w:szCs w:val="28"/>
        </w:rPr>
        <w:t>Transport</w:t>
      </w:r>
      <w:bookmarkEnd w:id="4"/>
    </w:p>
    <w:p w14:paraId="0B5D87CF" w14:textId="2F856DFD" w:rsidR="00AD78FE" w:rsidRPr="004A0218" w:rsidRDefault="00AD78FE" w:rsidP="0004638C">
      <w:pPr>
        <w:jc w:val="both"/>
        <w:rPr>
          <w:rFonts w:ascii="Times New Roman" w:eastAsia="Times New Roman" w:hAnsi="Times New Roman" w:cs="Times New Roman"/>
          <w:sz w:val="24"/>
          <w:szCs w:val="24"/>
          <w:lang w:val="fr" w:eastAsia="fr-CA"/>
        </w:rPr>
      </w:pPr>
      <w:r w:rsidRPr="004A0218">
        <w:rPr>
          <w:rFonts w:ascii="Times New Roman" w:eastAsia="Times New Roman" w:hAnsi="Times New Roman" w:cs="Times New Roman"/>
          <w:sz w:val="24"/>
          <w:szCs w:val="24"/>
          <w:lang w:val="fr" w:eastAsia="fr-CA"/>
        </w:rPr>
        <w:t>La capacité d’être mobile touche plusieurs dimensions de la vie humaine : physique, psychologique, sociale, culturelle, économique. De ce fait, se déplacer est un besoin essentiel, que ce soit pour satisfaire ses besoins de base</w:t>
      </w:r>
      <w:r w:rsidR="00D27F72">
        <w:rPr>
          <w:rFonts w:ascii="Times New Roman" w:eastAsia="Times New Roman" w:hAnsi="Times New Roman" w:cs="Times New Roman"/>
          <w:sz w:val="24"/>
          <w:szCs w:val="24"/>
          <w:lang w:val="fr" w:eastAsia="fr-CA"/>
        </w:rPr>
        <w:t>,</w:t>
      </w:r>
      <w:r w:rsidRPr="004A0218">
        <w:rPr>
          <w:rFonts w:ascii="Times New Roman" w:eastAsia="Times New Roman" w:hAnsi="Times New Roman" w:cs="Times New Roman"/>
          <w:sz w:val="24"/>
          <w:szCs w:val="24"/>
          <w:lang w:val="fr" w:eastAsia="fr-CA"/>
        </w:rPr>
        <w:t xml:space="preserve"> </w:t>
      </w:r>
      <w:r w:rsidR="005C10DE">
        <w:rPr>
          <w:rFonts w:ascii="Times New Roman" w:eastAsia="Times New Roman" w:hAnsi="Times New Roman" w:cs="Times New Roman"/>
          <w:sz w:val="24"/>
          <w:szCs w:val="24"/>
          <w:lang w:val="fr" w:eastAsia="fr-CA"/>
        </w:rPr>
        <w:t>tels que</w:t>
      </w:r>
      <w:r w:rsidRPr="004A0218">
        <w:rPr>
          <w:rFonts w:ascii="Times New Roman" w:eastAsia="Times New Roman" w:hAnsi="Times New Roman" w:cs="Times New Roman"/>
          <w:sz w:val="24"/>
          <w:szCs w:val="24"/>
          <w:lang w:val="fr" w:eastAsia="fr-CA"/>
        </w:rPr>
        <w:t xml:space="preserve"> l’alimentation, pour </w:t>
      </w:r>
      <w:r w:rsidR="0080618D">
        <w:rPr>
          <w:rFonts w:ascii="Times New Roman" w:eastAsia="Times New Roman" w:hAnsi="Times New Roman" w:cs="Times New Roman"/>
          <w:sz w:val="24"/>
          <w:szCs w:val="24"/>
          <w:lang w:val="fr" w:eastAsia="fr-CA"/>
        </w:rPr>
        <w:t>être en mesure d’exercer des</w:t>
      </w:r>
      <w:r w:rsidRPr="004A0218">
        <w:rPr>
          <w:rFonts w:ascii="Times New Roman" w:eastAsia="Times New Roman" w:hAnsi="Times New Roman" w:cs="Times New Roman"/>
          <w:sz w:val="24"/>
          <w:szCs w:val="24"/>
          <w:lang w:val="fr" w:eastAsia="fr-CA"/>
        </w:rPr>
        <w:t xml:space="preserve"> activités économiques</w:t>
      </w:r>
      <w:r w:rsidR="00D27F72">
        <w:rPr>
          <w:rFonts w:ascii="Times New Roman" w:eastAsia="Times New Roman" w:hAnsi="Times New Roman" w:cs="Times New Roman"/>
          <w:sz w:val="24"/>
          <w:szCs w:val="24"/>
          <w:lang w:val="fr" w:eastAsia="fr-CA"/>
        </w:rPr>
        <w:t>,</w:t>
      </w:r>
      <w:r w:rsidRPr="004A0218">
        <w:rPr>
          <w:rFonts w:ascii="Times New Roman" w:eastAsia="Times New Roman" w:hAnsi="Times New Roman" w:cs="Times New Roman"/>
          <w:sz w:val="24"/>
          <w:szCs w:val="24"/>
          <w:lang w:val="fr" w:eastAsia="fr-CA"/>
        </w:rPr>
        <w:t xml:space="preserve"> comme se rendre à son travail, pour maintenir des liens de sociabilité ou pour se divertir.</w:t>
      </w:r>
    </w:p>
    <w:p w14:paraId="29D730FF" w14:textId="7413CFC0" w:rsidR="00AD78FE" w:rsidRPr="004A0218" w:rsidRDefault="00AD78FE" w:rsidP="0004638C">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color w:val="212529"/>
          <w:sz w:val="24"/>
          <w:szCs w:val="24"/>
          <w:shd w:val="clear" w:color="auto" w:fill="FFFFFF"/>
          <w:lang w:eastAsia="fr-CA"/>
        </w:rPr>
        <w:t xml:space="preserve">Pour les personnes </w:t>
      </w:r>
      <w:r w:rsidRPr="004A0218">
        <w:rPr>
          <w:rFonts w:ascii="Times New Roman" w:eastAsia="Times New Roman" w:hAnsi="Times New Roman" w:cs="Times New Roman"/>
          <w:color w:val="212529"/>
          <w:sz w:val="24"/>
          <w:szCs w:val="24"/>
          <w:lang w:eastAsia="fr-CA"/>
        </w:rPr>
        <w:t xml:space="preserve">vivant </w:t>
      </w:r>
      <w:r w:rsidRPr="004A0218">
        <w:rPr>
          <w:rFonts w:ascii="Times New Roman" w:eastAsia="Times New Roman" w:hAnsi="Times New Roman" w:cs="Times New Roman"/>
          <w:color w:val="212529"/>
          <w:sz w:val="24"/>
          <w:szCs w:val="24"/>
          <w:shd w:val="clear" w:color="auto" w:fill="FFFFFF"/>
          <w:lang w:eastAsia="fr-CA"/>
        </w:rPr>
        <w:t xml:space="preserve">en situation de pauvreté, </w:t>
      </w:r>
      <w:r w:rsidR="00D27F72">
        <w:rPr>
          <w:rFonts w:ascii="Times New Roman" w:eastAsia="Times New Roman" w:hAnsi="Times New Roman" w:cs="Times New Roman"/>
          <w:color w:val="212529"/>
          <w:sz w:val="24"/>
          <w:szCs w:val="24"/>
          <w:shd w:val="clear" w:color="auto" w:fill="FFFFFF"/>
          <w:lang w:eastAsia="fr-CA"/>
        </w:rPr>
        <w:t>le</w:t>
      </w:r>
      <w:r w:rsidR="0080618D">
        <w:rPr>
          <w:rFonts w:ascii="Times New Roman" w:eastAsia="Times New Roman" w:hAnsi="Times New Roman" w:cs="Times New Roman"/>
          <w:sz w:val="24"/>
          <w:szCs w:val="24"/>
          <w:lang w:eastAsia="fr-CA"/>
        </w:rPr>
        <w:t xml:space="preserve"> manque d’</w:t>
      </w:r>
      <w:r w:rsidRPr="004A0218">
        <w:rPr>
          <w:rFonts w:ascii="Times New Roman" w:eastAsia="Times New Roman" w:hAnsi="Times New Roman" w:cs="Times New Roman"/>
          <w:sz w:val="24"/>
          <w:szCs w:val="24"/>
          <w:lang w:eastAsia="fr-CA"/>
        </w:rPr>
        <w:t xml:space="preserve">accès à un moyen de transport peut </w:t>
      </w:r>
      <w:r w:rsidR="00D27F72">
        <w:rPr>
          <w:rFonts w:ascii="Times New Roman" w:eastAsia="Times New Roman" w:hAnsi="Times New Roman" w:cs="Times New Roman"/>
          <w:sz w:val="24"/>
          <w:szCs w:val="24"/>
          <w:lang w:eastAsia="fr-CA"/>
        </w:rPr>
        <w:t>réduire</w:t>
      </w:r>
      <w:r w:rsidRPr="004A0218">
        <w:rPr>
          <w:rFonts w:ascii="Times New Roman" w:eastAsia="Times New Roman" w:hAnsi="Times New Roman" w:cs="Times New Roman"/>
          <w:sz w:val="24"/>
          <w:szCs w:val="24"/>
          <w:lang w:eastAsia="fr-CA"/>
        </w:rPr>
        <w:t xml:space="preserve"> l’accès à l’emploi, aux magasins d’alimentation, aux services de santé et </w:t>
      </w:r>
      <w:r w:rsidR="00D27F72">
        <w:rPr>
          <w:rFonts w:ascii="Times New Roman" w:eastAsia="Times New Roman" w:hAnsi="Times New Roman" w:cs="Times New Roman"/>
          <w:sz w:val="24"/>
          <w:szCs w:val="24"/>
          <w:lang w:eastAsia="fr-CA"/>
        </w:rPr>
        <w:t xml:space="preserve">aux services </w:t>
      </w:r>
      <w:r w:rsidRPr="004A0218">
        <w:rPr>
          <w:rFonts w:ascii="Times New Roman" w:eastAsia="Times New Roman" w:hAnsi="Times New Roman" w:cs="Times New Roman"/>
          <w:sz w:val="24"/>
          <w:szCs w:val="24"/>
          <w:lang w:eastAsia="fr-CA"/>
        </w:rPr>
        <w:t>sociaux, aux établissements d’enseignement, aux loisirs, etc. Qui plus est, « alors qu’il peut être envisageable de minimiser certains postes budgétaires à leur strict minimum (alimentation, vêtements), les coûts associés au transport sont difficilement compressibles à compter du moment où l’on exerce une activité professionnelle ou que l’on doi</w:t>
      </w:r>
      <w:r w:rsidR="00F86094">
        <w:rPr>
          <w:rFonts w:ascii="Times New Roman" w:eastAsia="Times New Roman" w:hAnsi="Times New Roman" w:cs="Times New Roman"/>
          <w:sz w:val="24"/>
          <w:szCs w:val="24"/>
          <w:lang w:eastAsia="fr-CA"/>
        </w:rPr>
        <w:t>t</w:t>
      </w:r>
      <w:r w:rsidRPr="004A0218">
        <w:rPr>
          <w:rFonts w:ascii="Times New Roman" w:eastAsia="Times New Roman" w:hAnsi="Times New Roman" w:cs="Times New Roman"/>
          <w:sz w:val="24"/>
          <w:szCs w:val="24"/>
          <w:lang w:eastAsia="fr-CA"/>
        </w:rPr>
        <w:t xml:space="preserve"> se déplacer pour avoir accès à des services publics »</w:t>
      </w:r>
      <w:r w:rsidRPr="004A0218">
        <w:rPr>
          <w:rFonts w:ascii="Times New Roman" w:eastAsia="Times New Roman" w:hAnsi="Times New Roman" w:cs="Times New Roman"/>
          <w:sz w:val="24"/>
          <w:szCs w:val="24"/>
          <w:vertAlign w:val="superscript"/>
          <w:lang w:eastAsia="fr-CA"/>
        </w:rPr>
        <w:endnoteReference w:id="7"/>
      </w:r>
      <w:r w:rsidR="0080618D">
        <w:rPr>
          <w:rFonts w:ascii="Times New Roman" w:eastAsia="Times New Roman" w:hAnsi="Times New Roman" w:cs="Times New Roman"/>
          <w:sz w:val="24"/>
          <w:szCs w:val="24"/>
          <w:lang w:eastAsia="fr-CA"/>
        </w:rPr>
        <w:t>.</w:t>
      </w:r>
      <w:r w:rsidRPr="004A0218">
        <w:rPr>
          <w:rFonts w:ascii="Times New Roman" w:eastAsia="Times New Roman" w:hAnsi="Times New Roman" w:cs="Times New Roman"/>
          <w:sz w:val="24"/>
          <w:szCs w:val="24"/>
          <w:lang w:eastAsia="fr-CA"/>
        </w:rPr>
        <w:t xml:space="preserve"> </w:t>
      </w:r>
    </w:p>
    <w:p w14:paraId="3F7F62E1" w14:textId="77777777" w:rsidR="00AD78FE" w:rsidRPr="004A0218" w:rsidRDefault="00AD78FE" w:rsidP="0004638C">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 xml:space="preserve"> </w:t>
      </w:r>
    </w:p>
    <w:p w14:paraId="35D84DE4" w14:textId="1C06A9AB" w:rsidR="00AD78FE" w:rsidRPr="004A0218" w:rsidRDefault="00AD78FE" w:rsidP="0004638C">
      <w:pPr>
        <w:jc w:val="both"/>
        <w:rPr>
          <w:rFonts w:ascii="Times New Roman" w:eastAsia="Times New Roman" w:hAnsi="Times New Roman" w:cs="Times New Roman"/>
          <w:sz w:val="24"/>
          <w:szCs w:val="24"/>
          <w:lang w:eastAsia="fr-CA"/>
        </w:rPr>
      </w:pPr>
      <w:r w:rsidRPr="005A4136">
        <w:rPr>
          <w:rFonts w:ascii="Times New Roman" w:eastAsia="Times New Roman" w:hAnsi="Times New Roman" w:cs="Times New Roman"/>
          <w:b/>
          <w:bCs/>
          <w:sz w:val="24"/>
          <w:szCs w:val="24"/>
          <w:lang w:eastAsia="fr-CA"/>
        </w:rPr>
        <w:t>Statistique</w:t>
      </w:r>
    </w:p>
    <w:p w14:paraId="5FE241E7" w14:textId="4153B647" w:rsidR="00AD78FE" w:rsidRPr="00962B15" w:rsidRDefault="00AD78FE" w:rsidP="00962B15">
      <w:pPr>
        <w:pStyle w:val="Paragraphedeliste"/>
        <w:numPr>
          <w:ilvl w:val="0"/>
          <w:numId w:val="14"/>
        </w:numPr>
        <w:jc w:val="both"/>
        <w:rPr>
          <w:rFonts w:ascii="Times New Roman" w:eastAsia="Times New Roman" w:hAnsi="Times New Roman" w:cs="Times New Roman"/>
          <w:b/>
          <w:bCs/>
          <w:sz w:val="24"/>
          <w:szCs w:val="24"/>
          <w:lang w:eastAsia="fr-CA"/>
        </w:rPr>
      </w:pPr>
      <w:r w:rsidRPr="00962B15">
        <w:rPr>
          <w:rFonts w:ascii="Times New Roman" w:eastAsia="Times New Roman" w:hAnsi="Times New Roman" w:cs="Times New Roman"/>
          <w:sz w:val="24"/>
          <w:szCs w:val="24"/>
          <w:lang w:eastAsia="fr-CA"/>
        </w:rPr>
        <w:t xml:space="preserve">L’inflation a particulièrement </w:t>
      </w:r>
      <w:r w:rsidR="009B2C5C">
        <w:rPr>
          <w:rFonts w:ascii="Times New Roman" w:eastAsia="Times New Roman" w:hAnsi="Times New Roman" w:cs="Times New Roman"/>
          <w:sz w:val="24"/>
          <w:szCs w:val="24"/>
          <w:lang w:eastAsia="fr-CA"/>
        </w:rPr>
        <w:t>contribué à</w:t>
      </w:r>
      <w:r w:rsidR="009B2C5C" w:rsidRPr="00962B15">
        <w:rPr>
          <w:rFonts w:ascii="Times New Roman" w:eastAsia="Times New Roman" w:hAnsi="Times New Roman" w:cs="Times New Roman"/>
          <w:sz w:val="24"/>
          <w:szCs w:val="24"/>
          <w:lang w:eastAsia="fr-CA"/>
        </w:rPr>
        <w:t xml:space="preserve"> </w:t>
      </w:r>
      <w:r w:rsidRPr="00962B15">
        <w:rPr>
          <w:rFonts w:ascii="Times New Roman" w:eastAsia="Times New Roman" w:hAnsi="Times New Roman" w:cs="Times New Roman"/>
          <w:sz w:val="24"/>
          <w:szCs w:val="24"/>
          <w:lang w:eastAsia="fr-CA"/>
        </w:rPr>
        <w:t>l’augmentation des frais de déplacement. En effet, à titre d’exemple, le prix de l’essence a augmenté de 35 % de janvier 2021 à janvier 2023</w:t>
      </w:r>
      <w:r w:rsidRPr="00F86094">
        <w:rPr>
          <w:rFonts w:ascii="Times New Roman" w:eastAsia="Times New Roman" w:hAnsi="Times New Roman" w:cs="Times New Roman"/>
          <w:vertAlign w:val="superscript"/>
          <w:lang w:eastAsia="fr-CA"/>
        </w:rPr>
        <w:endnoteReference w:id="8"/>
      </w:r>
      <w:r w:rsidRPr="00962B15">
        <w:rPr>
          <w:rFonts w:ascii="Times New Roman" w:eastAsia="Times New Roman" w:hAnsi="Times New Roman" w:cs="Times New Roman"/>
          <w:sz w:val="24"/>
          <w:szCs w:val="24"/>
          <w:lang w:eastAsia="fr-CA"/>
        </w:rPr>
        <w:t xml:space="preserve">.  </w:t>
      </w:r>
    </w:p>
    <w:p w14:paraId="3387E586" w14:textId="77777777" w:rsidR="00BA4BFD" w:rsidRDefault="00AD78FE" w:rsidP="0004638C">
      <w:pPr>
        <w:jc w:val="both"/>
        <w:rPr>
          <w:rFonts w:ascii="Times New Roman" w:hAnsi="Times New Roman" w:cs="Times New Roman"/>
          <w:b/>
          <w:sz w:val="24"/>
          <w:szCs w:val="24"/>
        </w:rPr>
      </w:pPr>
      <w:r w:rsidRPr="004A0218">
        <w:rPr>
          <w:rFonts w:ascii="Times New Roman" w:hAnsi="Times New Roman" w:cs="Times New Roman"/>
          <w:b/>
          <w:sz w:val="24"/>
          <w:szCs w:val="24"/>
        </w:rPr>
        <w:br w:type="page"/>
      </w:r>
    </w:p>
    <w:p w14:paraId="7EB8FCC7" w14:textId="77777777" w:rsidR="00BA4BFD" w:rsidRPr="00953471" w:rsidRDefault="00BA4BFD" w:rsidP="00953471">
      <w:pPr>
        <w:spacing w:before="240"/>
        <w:rPr>
          <w:rFonts w:ascii="Times New Roman" w:eastAsiaTheme="majorEastAsia" w:hAnsi="Times New Roman" w:cs="Times New Roman"/>
          <w:b/>
          <w:bCs/>
          <w:color w:val="4472C4" w:themeColor="accent1"/>
          <w:sz w:val="28"/>
          <w:szCs w:val="28"/>
        </w:rPr>
      </w:pPr>
    </w:p>
    <w:p w14:paraId="100AAAE6" w14:textId="7F7D231D" w:rsidR="00AD78FE" w:rsidRPr="00BA4BFD" w:rsidRDefault="00BA4BFD" w:rsidP="00953471">
      <w:pPr>
        <w:spacing w:before="240"/>
        <w:rPr>
          <w:rFonts w:ascii="Times New Roman" w:eastAsiaTheme="majorEastAsia" w:hAnsi="Times New Roman" w:cs="Times New Roman"/>
          <w:b/>
          <w:bCs/>
          <w:color w:val="4472C4" w:themeColor="accent1"/>
          <w:sz w:val="28"/>
          <w:szCs w:val="28"/>
        </w:rPr>
      </w:pPr>
      <w:r w:rsidRPr="00251AB3">
        <w:rPr>
          <w:rFonts w:ascii="Times New Roman" w:eastAsiaTheme="majorEastAsia" w:hAnsi="Times New Roman" w:cs="Times New Roman"/>
          <w:b/>
          <w:bCs/>
          <w:color w:val="4472C4" w:themeColor="accent1"/>
          <w:sz w:val="28"/>
          <w:szCs w:val="28"/>
        </w:rPr>
        <w:t>QUESTIONS RELATIVES</w:t>
      </w:r>
      <w:r>
        <w:rPr>
          <w:rFonts w:ascii="Times New Roman" w:eastAsiaTheme="majorEastAsia" w:hAnsi="Times New Roman" w:cs="Times New Roman"/>
          <w:b/>
          <w:bCs/>
          <w:color w:val="4472C4" w:themeColor="accent1"/>
          <w:sz w:val="28"/>
          <w:szCs w:val="28"/>
        </w:rPr>
        <w:t xml:space="preserve"> AU</w:t>
      </w:r>
      <w:r w:rsidR="00AD78FE" w:rsidRPr="004A0218">
        <w:rPr>
          <w:rFonts w:ascii="Times New Roman" w:hAnsi="Times New Roman" w:cs="Times New Roman"/>
          <w:b/>
          <w:sz w:val="24"/>
          <w:szCs w:val="24"/>
        </w:rPr>
        <w:t xml:space="preserve"> </w:t>
      </w:r>
      <w:r w:rsidR="00AD78FE" w:rsidRPr="00BA4BFD">
        <w:rPr>
          <w:rFonts w:ascii="Times New Roman" w:eastAsiaTheme="majorEastAsia" w:hAnsi="Times New Roman" w:cs="Times New Roman"/>
          <w:b/>
          <w:bCs/>
          <w:color w:val="4472C4" w:themeColor="accent1"/>
          <w:sz w:val="28"/>
          <w:szCs w:val="28"/>
        </w:rPr>
        <w:t>TRANSPORT</w:t>
      </w:r>
    </w:p>
    <w:p w14:paraId="4AED8B4E" w14:textId="77777777"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p>
    <w:p w14:paraId="16061790" w14:textId="43848A79"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r w:rsidRPr="0058235D">
        <w:rPr>
          <w:rFonts w:ascii="Times New Roman" w:eastAsiaTheme="majorEastAsia" w:hAnsi="Times New Roman" w:cs="Times New Roman"/>
          <w:color w:val="4472C4" w:themeColor="accent1"/>
          <w:sz w:val="24"/>
          <w:szCs w:val="24"/>
        </w:rPr>
        <w:t>Question</w:t>
      </w:r>
      <w:r w:rsidR="00FE585F">
        <w:rPr>
          <w:rFonts w:ascii="Times New Roman" w:eastAsiaTheme="majorEastAsia" w:hAnsi="Times New Roman" w:cs="Times New Roman"/>
          <w:color w:val="4472C4" w:themeColor="accent1"/>
          <w:sz w:val="24"/>
          <w:szCs w:val="24"/>
        </w:rPr>
        <w:t> </w:t>
      </w:r>
      <w:r w:rsidRPr="0058235D">
        <w:rPr>
          <w:rFonts w:ascii="Times New Roman" w:eastAsiaTheme="majorEastAsia" w:hAnsi="Times New Roman" w:cs="Times New Roman"/>
          <w:color w:val="4472C4" w:themeColor="accent1"/>
          <w:sz w:val="24"/>
          <w:szCs w:val="24"/>
        </w:rPr>
        <w:t>1</w:t>
      </w:r>
    </w:p>
    <w:p w14:paraId="02C2BC31" w14:textId="2C9D1755" w:rsidR="00AD78FE" w:rsidRPr="004A0218" w:rsidRDefault="00AD78FE" w:rsidP="0004638C">
      <w:pPr>
        <w:jc w:val="both"/>
        <w:rPr>
          <w:rFonts w:ascii="Times New Roman" w:eastAsia="Times New Roman" w:hAnsi="Times New Roman" w:cs="Times New Roman"/>
          <w:color w:val="2F5496" w:themeColor="accent1" w:themeShade="BF"/>
          <w:sz w:val="24"/>
          <w:szCs w:val="24"/>
          <w:lang w:eastAsia="fr-CA"/>
        </w:rPr>
      </w:pPr>
      <w:r w:rsidRPr="004A0218">
        <w:rPr>
          <w:rFonts w:ascii="Times New Roman" w:eastAsia="Times New Roman" w:hAnsi="Times New Roman" w:cs="Times New Roman"/>
          <w:sz w:val="24"/>
          <w:szCs w:val="24"/>
          <w:lang w:eastAsia="fr-CA"/>
        </w:rPr>
        <w:t>Selon vous, quel</w:t>
      </w:r>
      <w:r w:rsidR="004E46BF">
        <w:rPr>
          <w:rFonts w:ascii="Times New Roman" w:eastAsia="Times New Roman" w:hAnsi="Times New Roman" w:cs="Times New Roman"/>
          <w:sz w:val="24"/>
          <w:szCs w:val="24"/>
          <w:lang w:eastAsia="fr-CA"/>
        </w:rPr>
        <w:t>le</w:t>
      </w:r>
      <w:r w:rsidRPr="004A0218">
        <w:rPr>
          <w:rFonts w:ascii="Times New Roman" w:eastAsia="Times New Roman" w:hAnsi="Times New Roman" w:cs="Times New Roman"/>
          <w:sz w:val="24"/>
          <w:szCs w:val="24"/>
          <w:lang w:eastAsia="fr-CA"/>
        </w:rPr>
        <w:t xml:space="preserve">s sont les difficultés que vivent les personnes en situation de pauvreté et d’exclusion sociale par rapport au </w:t>
      </w:r>
      <w:proofErr w:type="gramStart"/>
      <w:r w:rsidRPr="004A0218">
        <w:rPr>
          <w:rFonts w:ascii="Times New Roman" w:eastAsia="Times New Roman" w:hAnsi="Times New Roman" w:cs="Times New Roman"/>
          <w:sz w:val="24"/>
          <w:szCs w:val="24"/>
          <w:lang w:eastAsia="fr-CA"/>
        </w:rPr>
        <w:t>transport?</w:t>
      </w:r>
      <w:proofErr w:type="gramEnd"/>
      <w:r w:rsidRPr="004A0218">
        <w:rPr>
          <w:rFonts w:ascii="Times New Roman" w:eastAsia="Times New Roman" w:hAnsi="Times New Roman" w:cs="Times New Roman"/>
          <w:sz w:val="24"/>
          <w:szCs w:val="24"/>
          <w:lang w:eastAsia="fr-CA"/>
        </w:rPr>
        <w:t xml:space="preserve"> </w:t>
      </w:r>
    </w:p>
    <w:p w14:paraId="03BA6538" w14:textId="77777777"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p>
    <w:p w14:paraId="20C9B86A" w14:textId="77777777"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p>
    <w:p w14:paraId="75B48546" w14:textId="2194E475"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r w:rsidRPr="0058235D">
        <w:rPr>
          <w:rFonts w:ascii="Times New Roman" w:eastAsiaTheme="majorEastAsia" w:hAnsi="Times New Roman" w:cs="Times New Roman"/>
          <w:color w:val="4472C4" w:themeColor="accent1"/>
          <w:sz w:val="24"/>
          <w:szCs w:val="24"/>
        </w:rPr>
        <w:t>Question</w:t>
      </w:r>
      <w:r w:rsidR="00FE585F">
        <w:rPr>
          <w:rFonts w:ascii="Times New Roman" w:eastAsiaTheme="majorEastAsia" w:hAnsi="Times New Roman" w:cs="Times New Roman"/>
          <w:color w:val="4472C4" w:themeColor="accent1"/>
          <w:sz w:val="24"/>
          <w:szCs w:val="24"/>
        </w:rPr>
        <w:t> </w:t>
      </w:r>
      <w:r w:rsidRPr="0058235D">
        <w:rPr>
          <w:rFonts w:ascii="Times New Roman" w:eastAsiaTheme="majorEastAsia" w:hAnsi="Times New Roman" w:cs="Times New Roman"/>
          <w:color w:val="4472C4" w:themeColor="accent1"/>
          <w:sz w:val="24"/>
          <w:szCs w:val="24"/>
        </w:rPr>
        <w:t>2</w:t>
      </w:r>
    </w:p>
    <w:p w14:paraId="2969CA07" w14:textId="37FFC755" w:rsidR="00AD78FE" w:rsidRPr="004A0218" w:rsidRDefault="00AD78FE" w:rsidP="0004638C">
      <w:pPr>
        <w:jc w:val="both"/>
        <w:rPr>
          <w:rFonts w:ascii="Times New Roman" w:eastAsia="Times New Roman" w:hAnsi="Times New Roman" w:cs="Times New Roman"/>
          <w:i/>
          <w:iCs/>
          <w:color w:val="A6A6A6" w:themeColor="background1" w:themeShade="A6"/>
          <w:sz w:val="24"/>
          <w:szCs w:val="24"/>
          <w:lang w:eastAsia="fr-CA"/>
        </w:rPr>
      </w:pPr>
      <w:r w:rsidRPr="004A0218">
        <w:rPr>
          <w:rFonts w:ascii="Times New Roman" w:eastAsia="Times New Roman" w:hAnsi="Times New Roman" w:cs="Times New Roman"/>
          <w:sz w:val="24"/>
          <w:szCs w:val="24"/>
          <w:lang w:eastAsia="fr-CA"/>
        </w:rPr>
        <w:t xml:space="preserve">Quelles sont les pistes d’action ou les solutions </w:t>
      </w:r>
      <w:r w:rsidR="004E46BF">
        <w:rPr>
          <w:rFonts w:ascii="Times New Roman" w:eastAsia="Times New Roman" w:hAnsi="Times New Roman" w:cs="Times New Roman"/>
          <w:sz w:val="24"/>
          <w:szCs w:val="24"/>
          <w:lang w:eastAsia="fr-CA"/>
        </w:rPr>
        <w:t xml:space="preserve">relatives au transport qui </w:t>
      </w:r>
      <w:r w:rsidRPr="004A0218">
        <w:rPr>
          <w:rFonts w:ascii="Times New Roman" w:eastAsia="Times New Roman" w:hAnsi="Times New Roman" w:cs="Times New Roman"/>
          <w:sz w:val="24"/>
          <w:szCs w:val="24"/>
          <w:lang w:eastAsia="fr-CA"/>
        </w:rPr>
        <w:t>pour</w:t>
      </w:r>
      <w:r w:rsidR="004E46BF">
        <w:rPr>
          <w:rFonts w:ascii="Times New Roman" w:eastAsia="Times New Roman" w:hAnsi="Times New Roman" w:cs="Times New Roman"/>
          <w:sz w:val="24"/>
          <w:szCs w:val="24"/>
          <w:lang w:eastAsia="fr-CA"/>
        </w:rPr>
        <w:t>raient</w:t>
      </w:r>
      <w:r w:rsidRPr="004A0218">
        <w:rPr>
          <w:rFonts w:ascii="Times New Roman" w:eastAsia="Times New Roman" w:hAnsi="Times New Roman" w:cs="Times New Roman"/>
          <w:sz w:val="24"/>
          <w:szCs w:val="24"/>
          <w:lang w:eastAsia="fr-CA"/>
        </w:rPr>
        <w:t xml:space="preserve"> améliorer les conditions de vie des personnes en situation de pauvreté et d’exclusion </w:t>
      </w:r>
      <w:proofErr w:type="gramStart"/>
      <w:r w:rsidRPr="004A0218">
        <w:rPr>
          <w:rFonts w:ascii="Times New Roman" w:eastAsia="Times New Roman" w:hAnsi="Times New Roman" w:cs="Times New Roman"/>
          <w:sz w:val="24"/>
          <w:szCs w:val="24"/>
          <w:lang w:eastAsia="fr-CA"/>
        </w:rPr>
        <w:t>sociale?</w:t>
      </w:r>
      <w:proofErr w:type="gramEnd"/>
      <w:r w:rsidRPr="004A0218">
        <w:rPr>
          <w:rFonts w:ascii="Times New Roman" w:eastAsia="Times New Roman" w:hAnsi="Times New Roman" w:cs="Times New Roman"/>
          <w:sz w:val="24"/>
          <w:szCs w:val="24"/>
          <w:lang w:eastAsia="fr-CA"/>
        </w:rPr>
        <w:t xml:space="preserve"> </w:t>
      </w:r>
    </w:p>
    <w:p w14:paraId="5A782683" w14:textId="77777777"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p>
    <w:p w14:paraId="4E6A63BA" w14:textId="77777777"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p>
    <w:p w14:paraId="6280C53D" w14:textId="6A8EEA1C"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r w:rsidRPr="0058235D">
        <w:rPr>
          <w:rFonts w:ascii="Times New Roman" w:eastAsiaTheme="majorEastAsia" w:hAnsi="Times New Roman" w:cs="Times New Roman"/>
          <w:color w:val="4472C4" w:themeColor="accent1"/>
          <w:sz w:val="24"/>
          <w:szCs w:val="24"/>
        </w:rPr>
        <w:t>Question</w:t>
      </w:r>
      <w:r w:rsidR="00FE585F">
        <w:rPr>
          <w:rFonts w:ascii="Times New Roman" w:eastAsiaTheme="majorEastAsia" w:hAnsi="Times New Roman" w:cs="Times New Roman"/>
          <w:color w:val="4472C4" w:themeColor="accent1"/>
          <w:sz w:val="24"/>
          <w:szCs w:val="24"/>
        </w:rPr>
        <w:t> </w:t>
      </w:r>
      <w:r w:rsidRPr="0058235D">
        <w:rPr>
          <w:rFonts w:ascii="Times New Roman" w:eastAsiaTheme="majorEastAsia" w:hAnsi="Times New Roman" w:cs="Times New Roman"/>
          <w:color w:val="4472C4" w:themeColor="accent1"/>
          <w:sz w:val="24"/>
          <w:szCs w:val="24"/>
        </w:rPr>
        <w:t>3</w:t>
      </w:r>
    </w:p>
    <w:p w14:paraId="011B99DE" w14:textId="5529D73E" w:rsidR="00AD78FE" w:rsidRPr="004A0218" w:rsidRDefault="004E46BF" w:rsidP="0004638C">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Quelle autres remarques pourriez-vous faire </w:t>
      </w:r>
      <w:r w:rsidR="00AD78FE" w:rsidRPr="004A0218">
        <w:rPr>
          <w:rFonts w:ascii="Times New Roman" w:eastAsia="Times New Roman" w:hAnsi="Times New Roman" w:cs="Times New Roman"/>
          <w:sz w:val="24"/>
          <w:szCs w:val="24"/>
          <w:lang w:eastAsia="fr-CA"/>
        </w:rPr>
        <w:t xml:space="preserve">en lien avec le transport </w:t>
      </w:r>
      <w:r w:rsidR="005A4136">
        <w:rPr>
          <w:rFonts w:ascii="Times New Roman" w:eastAsia="Times New Roman" w:hAnsi="Times New Roman" w:cs="Times New Roman"/>
          <w:sz w:val="24"/>
          <w:szCs w:val="24"/>
          <w:lang w:eastAsia="fr-CA"/>
        </w:rPr>
        <w:t xml:space="preserve">quand il est question de </w:t>
      </w:r>
      <w:r w:rsidR="00E11A98">
        <w:rPr>
          <w:rFonts w:ascii="Times New Roman" w:eastAsia="Times New Roman" w:hAnsi="Times New Roman" w:cs="Times New Roman"/>
          <w:sz w:val="24"/>
          <w:szCs w:val="24"/>
          <w:lang w:eastAsia="fr-CA"/>
        </w:rPr>
        <w:t xml:space="preserve">soutenir </w:t>
      </w:r>
      <w:r w:rsidR="00AD78FE" w:rsidRPr="004A0218">
        <w:rPr>
          <w:rFonts w:ascii="Times New Roman" w:eastAsia="Times New Roman" w:hAnsi="Times New Roman" w:cs="Times New Roman"/>
          <w:sz w:val="24"/>
          <w:szCs w:val="24"/>
          <w:lang w:eastAsia="fr-CA"/>
        </w:rPr>
        <w:t xml:space="preserve">les personnes </w:t>
      </w:r>
      <w:r w:rsidR="00C25EC7">
        <w:rPr>
          <w:rFonts w:ascii="Times New Roman" w:eastAsia="Times New Roman" w:hAnsi="Times New Roman" w:cs="Times New Roman"/>
          <w:sz w:val="24"/>
          <w:szCs w:val="24"/>
          <w:lang w:eastAsia="fr-CA"/>
        </w:rPr>
        <w:t xml:space="preserve">vivant </w:t>
      </w:r>
      <w:r w:rsidR="00AD78FE" w:rsidRPr="004A0218">
        <w:rPr>
          <w:rFonts w:ascii="Times New Roman" w:eastAsia="Times New Roman" w:hAnsi="Times New Roman" w:cs="Times New Roman"/>
          <w:sz w:val="24"/>
          <w:szCs w:val="24"/>
          <w:lang w:eastAsia="fr-CA"/>
        </w:rPr>
        <w:t xml:space="preserve">en situation de pauvreté et d’exclusion </w:t>
      </w:r>
      <w:proofErr w:type="gramStart"/>
      <w:r w:rsidR="00AD78FE" w:rsidRPr="004A0218">
        <w:rPr>
          <w:rFonts w:ascii="Times New Roman" w:eastAsia="Times New Roman" w:hAnsi="Times New Roman" w:cs="Times New Roman"/>
          <w:sz w:val="24"/>
          <w:szCs w:val="24"/>
          <w:lang w:eastAsia="fr-CA"/>
        </w:rPr>
        <w:t>sociale</w:t>
      </w:r>
      <w:r>
        <w:rPr>
          <w:rFonts w:ascii="Times New Roman" w:eastAsia="Times New Roman" w:hAnsi="Times New Roman" w:cs="Times New Roman"/>
          <w:sz w:val="24"/>
          <w:szCs w:val="24"/>
          <w:lang w:eastAsia="fr-CA"/>
        </w:rPr>
        <w:t>?</w:t>
      </w:r>
      <w:proofErr w:type="gramEnd"/>
    </w:p>
    <w:p w14:paraId="1AEA91EC" w14:textId="77777777"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p>
    <w:p w14:paraId="33ECCE06" w14:textId="77777777"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p>
    <w:p w14:paraId="1EA87F81" w14:textId="413351DF" w:rsidR="00AD78FE" w:rsidRPr="0058235D" w:rsidRDefault="00AD78FE" w:rsidP="0058235D">
      <w:pPr>
        <w:spacing w:before="240"/>
        <w:jc w:val="both"/>
        <w:rPr>
          <w:rFonts w:ascii="Times New Roman" w:eastAsiaTheme="majorEastAsia" w:hAnsi="Times New Roman" w:cs="Times New Roman"/>
          <w:color w:val="4472C4" w:themeColor="accent1"/>
          <w:sz w:val="24"/>
          <w:szCs w:val="24"/>
        </w:rPr>
      </w:pPr>
      <w:r w:rsidRPr="0058235D">
        <w:rPr>
          <w:rFonts w:ascii="Times New Roman" w:eastAsiaTheme="majorEastAsia" w:hAnsi="Times New Roman" w:cs="Times New Roman"/>
          <w:color w:val="4472C4" w:themeColor="accent1"/>
          <w:sz w:val="24"/>
          <w:szCs w:val="24"/>
        </w:rPr>
        <w:t>Question</w:t>
      </w:r>
      <w:r w:rsidR="00FE585F">
        <w:rPr>
          <w:rFonts w:ascii="Times New Roman" w:eastAsiaTheme="majorEastAsia" w:hAnsi="Times New Roman" w:cs="Times New Roman"/>
          <w:color w:val="4472C4" w:themeColor="accent1"/>
          <w:sz w:val="24"/>
          <w:szCs w:val="24"/>
        </w:rPr>
        <w:t> </w:t>
      </w:r>
      <w:r w:rsidR="00C25EC7">
        <w:rPr>
          <w:rFonts w:ascii="Times New Roman" w:eastAsiaTheme="majorEastAsia" w:hAnsi="Times New Roman" w:cs="Times New Roman"/>
          <w:color w:val="4472C4" w:themeColor="accent1"/>
          <w:sz w:val="24"/>
          <w:szCs w:val="24"/>
        </w:rPr>
        <w:t>4</w:t>
      </w:r>
    </w:p>
    <w:p w14:paraId="4130465A" w14:textId="30F940C4" w:rsidR="00AD78FE" w:rsidRPr="004A0218" w:rsidRDefault="00AD78FE" w:rsidP="0004638C">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 xml:space="preserve">Avez-vous constaté ou pensez-vous que certains </w:t>
      </w:r>
      <w:r w:rsidR="004E46BF">
        <w:rPr>
          <w:rFonts w:ascii="Times New Roman" w:eastAsia="Times New Roman" w:hAnsi="Times New Roman" w:cs="Times New Roman"/>
          <w:sz w:val="24"/>
          <w:szCs w:val="24"/>
          <w:lang w:eastAsia="fr-CA"/>
        </w:rPr>
        <w:t xml:space="preserve">groupes </w:t>
      </w:r>
      <w:r w:rsidR="005A4136">
        <w:rPr>
          <w:rFonts w:ascii="Times New Roman" w:eastAsia="Times New Roman" w:hAnsi="Times New Roman" w:cs="Times New Roman"/>
          <w:sz w:val="24"/>
          <w:szCs w:val="24"/>
          <w:lang w:eastAsia="fr-CA"/>
        </w:rPr>
        <w:t xml:space="preserve">de la </w:t>
      </w:r>
      <w:r w:rsidRPr="004A0218">
        <w:rPr>
          <w:rFonts w:ascii="Times New Roman" w:eastAsia="Times New Roman" w:hAnsi="Times New Roman" w:cs="Times New Roman"/>
          <w:sz w:val="24"/>
          <w:szCs w:val="24"/>
          <w:lang w:eastAsia="fr-CA"/>
        </w:rPr>
        <w:t xml:space="preserve">population vivant en situation de pauvreté et d’exclusion sociale sont plus touchés </w:t>
      </w:r>
      <w:r w:rsidR="00AB3C33">
        <w:rPr>
          <w:rFonts w:ascii="Times New Roman" w:eastAsia="Times New Roman" w:hAnsi="Times New Roman" w:cs="Times New Roman"/>
          <w:sz w:val="24"/>
          <w:szCs w:val="24"/>
          <w:lang w:eastAsia="fr-CA"/>
        </w:rPr>
        <w:t xml:space="preserve">que d’autres </w:t>
      </w:r>
      <w:r w:rsidR="004E46BF">
        <w:rPr>
          <w:rFonts w:ascii="Times New Roman" w:eastAsia="Times New Roman" w:hAnsi="Times New Roman" w:cs="Times New Roman"/>
          <w:sz w:val="24"/>
          <w:szCs w:val="24"/>
          <w:lang w:eastAsia="fr-CA"/>
        </w:rPr>
        <w:t xml:space="preserve">groupes vivant la même situation </w:t>
      </w:r>
      <w:r w:rsidRPr="004A0218">
        <w:rPr>
          <w:rFonts w:ascii="Times New Roman" w:eastAsia="Times New Roman" w:hAnsi="Times New Roman" w:cs="Times New Roman"/>
          <w:sz w:val="24"/>
          <w:szCs w:val="24"/>
          <w:lang w:eastAsia="fr-CA"/>
        </w:rPr>
        <w:t xml:space="preserve">et font face à des obstacles plus importants en matière de </w:t>
      </w:r>
      <w:proofErr w:type="gramStart"/>
      <w:r w:rsidRPr="004A0218">
        <w:rPr>
          <w:rFonts w:ascii="Times New Roman" w:eastAsia="Times New Roman" w:hAnsi="Times New Roman" w:cs="Times New Roman"/>
          <w:sz w:val="24"/>
          <w:szCs w:val="24"/>
          <w:lang w:eastAsia="fr-CA"/>
        </w:rPr>
        <w:t>transport?</w:t>
      </w:r>
      <w:proofErr w:type="gramEnd"/>
      <w:r w:rsidRPr="004A0218">
        <w:rPr>
          <w:rFonts w:ascii="Times New Roman" w:eastAsia="Times New Roman" w:hAnsi="Times New Roman" w:cs="Times New Roman"/>
          <w:sz w:val="24"/>
          <w:szCs w:val="24"/>
          <w:lang w:eastAsia="fr-CA"/>
        </w:rPr>
        <w:t xml:space="preserve"> </w:t>
      </w:r>
    </w:p>
    <w:p w14:paraId="2A392E40" w14:textId="02AF774D" w:rsidR="00AD78FE" w:rsidRPr="004A0218" w:rsidRDefault="00AD78FE" w:rsidP="0004638C">
      <w:pPr>
        <w:jc w:val="both"/>
        <w:rPr>
          <w:rFonts w:ascii="Times New Roman" w:hAnsi="Times New Roman" w:cs="Times New Roman"/>
          <w:sz w:val="24"/>
          <w:szCs w:val="24"/>
        </w:rPr>
      </w:pPr>
    </w:p>
    <w:p w14:paraId="5E780842" w14:textId="1C904971" w:rsidR="00AD78FE" w:rsidRPr="004A0218" w:rsidRDefault="00AD78FE" w:rsidP="0004638C">
      <w:pPr>
        <w:jc w:val="both"/>
        <w:rPr>
          <w:rFonts w:ascii="Times New Roman" w:hAnsi="Times New Roman" w:cs="Times New Roman"/>
          <w:sz w:val="24"/>
          <w:szCs w:val="24"/>
        </w:rPr>
      </w:pPr>
      <w:r w:rsidRPr="004A0218">
        <w:rPr>
          <w:rFonts w:ascii="Times New Roman" w:hAnsi="Times New Roman" w:cs="Times New Roman"/>
          <w:sz w:val="24"/>
          <w:szCs w:val="24"/>
        </w:rPr>
        <w:br w:type="page"/>
      </w:r>
    </w:p>
    <w:p w14:paraId="48CEBD91" w14:textId="77777777" w:rsidR="00AD78FE" w:rsidRPr="004A0218" w:rsidRDefault="00AD78FE" w:rsidP="0004638C">
      <w:pPr>
        <w:jc w:val="both"/>
        <w:rPr>
          <w:rFonts w:ascii="Times New Roman" w:eastAsia="Times New Roman" w:hAnsi="Times New Roman" w:cs="Times New Roman"/>
          <w:b/>
          <w:bCs/>
          <w:sz w:val="24"/>
          <w:szCs w:val="24"/>
          <w:lang w:val="fr" w:eastAsia="fr-CA"/>
        </w:rPr>
      </w:pPr>
      <w:bookmarkStart w:id="5" w:name="_Toc130909370"/>
    </w:p>
    <w:p w14:paraId="194399C0" w14:textId="77777777" w:rsidR="00AD78FE" w:rsidRPr="00B30DB0" w:rsidRDefault="00AD78FE" w:rsidP="0004638C">
      <w:pPr>
        <w:jc w:val="both"/>
        <w:rPr>
          <w:rFonts w:ascii="Times New Roman" w:eastAsiaTheme="majorEastAsia" w:hAnsi="Times New Roman" w:cs="Times New Roman"/>
          <w:b/>
          <w:bCs/>
          <w:color w:val="4472C4" w:themeColor="accent1"/>
          <w:sz w:val="28"/>
          <w:szCs w:val="28"/>
        </w:rPr>
      </w:pPr>
      <w:r w:rsidRPr="00B30DB0">
        <w:rPr>
          <w:rFonts w:ascii="Times New Roman" w:eastAsiaTheme="majorEastAsia" w:hAnsi="Times New Roman" w:cs="Times New Roman"/>
          <w:b/>
          <w:bCs/>
          <w:color w:val="4472C4" w:themeColor="accent1"/>
          <w:sz w:val="28"/>
          <w:szCs w:val="28"/>
        </w:rPr>
        <w:t>Logement</w:t>
      </w:r>
      <w:bookmarkEnd w:id="5"/>
    </w:p>
    <w:p w14:paraId="5ECB92C0" w14:textId="75A62E7A" w:rsidR="00AD78FE" w:rsidRPr="004A0218" w:rsidRDefault="00AD78FE" w:rsidP="0004638C">
      <w:pPr>
        <w:jc w:val="both"/>
        <w:rPr>
          <w:rFonts w:ascii="Times New Roman" w:eastAsia="Times New Roman" w:hAnsi="Times New Roman" w:cs="Times New Roman"/>
          <w:sz w:val="24"/>
          <w:szCs w:val="24"/>
          <w:lang w:val="fr" w:eastAsia="fr-CA"/>
        </w:rPr>
      </w:pPr>
      <w:r w:rsidRPr="004A0218">
        <w:rPr>
          <w:rFonts w:ascii="Times New Roman" w:eastAsia="Times New Roman" w:hAnsi="Times New Roman" w:cs="Times New Roman"/>
          <w:sz w:val="24"/>
          <w:szCs w:val="24"/>
          <w:lang w:val="fr" w:eastAsia="fr-CA"/>
        </w:rPr>
        <w:t>Selon la Commission des droits de la personne et des droits de la jeunesse (CDPDJ), le</w:t>
      </w:r>
      <w:r w:rsidRPr="004A0218">
        <w:rPr>
          <w:rFonts w:ascii="Times New Roman" w:eastAsia="Times New Roman" w:hAnsi="Times New Roman" w:cs="Times New Roman"/>
          <w:color w:val="344D66"/>
          <w:sz w:val="24"/>
          <w:szCs w:val="24"/>
          <w:lang w:val="fr" w:eastAsia="fr-CA"/>
        </w:rPr>
        <w:t xml:space="preserve"> </w:t>
      </w:r>
      <w:r w:rsidRPr="004A0218">
        <w:rPr>
          <w:rFonts w:ascii="Times New Roman" w:eastAsia="Times New Roman" w:hAnsi="Times New Roman" w:cs="Times New Roman"/>
          <w:sz w:val="24"/>
          <w:szCs w:val="24"/>
          <w:lang w:val="fr" w:eastAsia="fr-CA"/>
        </w:rPr>
        <w:t>«</w:t>
      </w:r>
      <w:r w:rsidR="00FE585F">
        <w:rPr>
          <w:rFonts w:ascii="Times New Roman" w:eastAsia="Times New Roman" w:hAnsi="Times New Roman" w:cs="Times New Roman"/>
          <w:sz w:val="24"/>
          <w:szCs w:val="24"/>
          <w:lang w:val="fr" w:eastAsia="fr-CA"/>
        </w:rPr>
        <w:t> </w:t>
      </w:r>
      <w:r w:rsidRPr="004A0218">
        <w:rPr>
          <w:rFonts w:ascii="Times New Roman" w:eastAsia="Times New Roman" w:hAnsi="Times New Roman" w:cs="Times New Roman"/>
          <w:sz w:val="24"/>
          <w:szCs w:val="24"/>
          <w:lang w:val="fr" w:eastAsia="fr-CA"/>
        </w:rPr>
        <w:t>logement est d’abord un abri, mais il est beaucoup plus que ça : c’est le cœur d’une réalité complexe à partir de laquelle la vie tout simplement, puis la vie en société, devient possible »</w:t>
      </w:r>
      <w:r w:rsidRPr="004A0218">
        <w:rPr>
          <w:rFonts w:ascii="Times New Roman" w:eastAsia="Times New Roman" w:hAnsi="Times New Roman" w:cs="Times New Roman"/>
          <w:sz w:val="24"/>
          <w:szCs w:val="24"/>
          <w:vertAlign w:val="superscript"/>
          <w:lang w:val="fr" w:eastAsia="fr-CA"/>
        </w:rPr>
        <w:endnoteReference w:id="9"/>
      </w:r>
      <w:r w:rsidRPr="004A0218">
        <w:rPr>
          <w:rFonts w:ascii="Times New Roman" w:eastAsia="Times New Roman" w:hAnsi="Times New Roman" w:cs="Times New Roman"/>
          <w:sz w:val="24"/>
          <w:szCs w:val="24"/>
          <w:lang w:val="fr" w:eastAsia="fr-CA"/>
        </w:rPr>
        <w:t>. Ainsi, toute privation d’un logement adéquat à un prix abordable risque d’entraîner des conséquences majeures sur la qualité de vie, le bien</w:t>
      </w:r>
      <w:r w:rsidRPr="004A0218">
        <w:rPr>
          <w:rFonts w:ascii="Times New Roman" w:eastAsia="Times New Roman" w:hAnsi="Times New Roman" w:cs="Times New Roman"/>
          <w:sz w:val="24"/>
          <w:szCs w:val="24"/>
          <w:lang w:val="fr" w:eastAsia="fr-CA"/>
        </w:rPr>
        <w:noBreakHyphen/>
        <w:t xml:space="preserve">être et la santé des personnes et des familles. </w:t>
      </w:r>
    </w:p>
    <w:p w14:paraId="4FAC5E4F" w14:textId="78B2CE0C" w:rsidR="00AD78FE" w:rsidRPr="004A0218" w:rsidRDefault="00AD78FE" w:rsidP="0004638C">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Bénéficier d’un logement adéquat est une préoccupation constante pour les personnes à faible revenu en raison de la part du budget que ce poste de dépenses représente pour elles : souvent plus de 55 %</w:t>
      </w:r>
      <w:r w:rsidR="00FE585F">
        <w:rPr>
          <w:rFonts w:ascii="Times New Roman" w:eastAsia="Times New Roman" w:hAnsi="Times New Roman" w:cs="Times New Roman"/>
          <w:sz w:val="24"/>
          <w:szCs w:val="24"/>
          <w:lang w:eastAsia="fr-CA"/>
        </w:rPr>
        <w:t>,</w:t>
      </w:r>
      <w:r w:rsidRPr="004A0218">
        <w:rPr>
          <w:rFonts w:ascii="Times New Roman" w:eastAsia="Times New Roman" w:hAnsi="Times New Roman" w:cs="Times New Roman"/>
          <w:sz w:val="24"/>
          <w:szCs w:val="24"/>
          <w:lang w:eastAsia="fr-CA"/>
        </w:rPr>
        <w:t xml:space="preserve"> soit </w:t>
      </w:r>
      <w:r w:rsidR="00AB3C33">
        <w:rPr>
          <w:rFonts w:ascii="Times New Roman" w:eastAsia="Times New Roman" w:hAnsi="Times New Roman" w:cs="Times New Roman"/>
          <w:sz w:val="24"/>
          <w:szCs w:val="24"/>
          <w:lang w:eastAsia="fr-CA"/>
        </w:rPr>
        <w:t xml:space="preserve">une part </w:t>
      </w:r>
      <w:r w:rsidRPr="004A0218">
        <w:rPr>
          <w:rFonts w:ascii="Times New Roman" w:eastAsia="Times New Roman" w:hAnsi="Times New Roman" w:cs="Times New Roman"/>
          <w:sz w:val="24"/>
          <w:szCs w:val="24"/>
          <w:lang w:eastAsia="fr-CA"/>
        </w:rPr>
        <w:t>deux fois plus élevé</w:t>
      </w:r>
      <w:r w:rsidR="00AB3C33">
        <w:rPr>
          <w:rFonts w:ascii="Times New Roman" w:eastAsia="Times New Roman" w:hAnsi="Times New Roman" w:cs="Times New Roman"/>
          <w:sz w:val="24"/>
          <w:szCs w:val="24"/>
          <w:lang w:eastAsia="fr-CA"/>
        </w:rPr>
        <w:t>e</w:t>
      </w:r>
      <w:r w:rsidRPr="004A0218">
        <w:rPr>
          <w:rFonts w:ascii="Times New Roman" w:eastAsia="Times New Roman" w:hAnsi="Times New Roman" w:cs="Times New Roman"/>
          <w:sz w:val="24"/>
          <w:szCs w:val="24"/>
          <w:lang w:eastAsia="fr-CA"/>
        </w:rPr>
        <w:t xml:space="preserve"> que</w:t>
      </w:r>
      <w:r w:rsidR="00FE585F">
        <w:rPr>
          <w:rFonts w:ascii="Times New Roman" w:eastAsia="Times New Roman" w:hAnsi="Times New Roman" w:cs="Times New Roman"/>
          <w:sz w:val="24"/>
          <w:szCs w:val="24"/>
          <w:lang w:eastAsia="fr-CA"/>
        </w:rPr>
        <w:t xml:space="preserve"> </w:t>
      </w:r>
      <w:r w:rsidR="00AB3C33">
        <w:rPr>
          <w:rFonts w:ascii="Times New Roman" w:eastAsia="Times New Roman" w:hAnsi="Times New Roman" w:cs="Times New Roman"/>
          <w:sz w:val="24"/>
          <w:szCs w:val="24"/>
          <w:lang w:eastAsia="fr-CA"/>
        </w:rPr>
        <w:t>celle</w:t>
      </w:r>
      <w:r w:rsidR="00FE585F">
        <w:rPr>
          <w:rFonts w:ascii="Times New Roman" w:eastAsia="Times New Roman" w:hAnsi="Times New Roman" w:cs="Times New Roman"/>
          <w:sz w:val="24"/>
          <w:szCs w:val="24"/>
          <w:lang w:eastAsia="fr-CA"/>
        </w:rPr>
        <w:t xml:space="preserve"> </w:t>
      </w:r>
      <w:r w:rsidR="008C592C">
        <w:rPr>
          <w:rFonts w:ascii="Times New Roman" w:eastAsia="Times New Roman" w:hAnsi="Times New Roman" w:cs="Times New Roman"/>
          <w:sz w:val="24"/>
          <w:szCs w:val="24"/>
          <w:lang w:eastAsia="fr-CA"/>
        </w:rPr>
        <w:t>associée aux</w:t>
      </w:r>
      <w:r w:rsidR="00FE585F">
        <w:rPr>
          <w:rFonts w:ascii="Times New Roman" w:eastAsia="Times New Roman" w:hAnsi="Times New Roman" w:cs="Times New Roman"/>
          <w:sz w:val="24"/>
          <w:szCs w:val="24"/>
          <w:lang w:eastAsia="fr-CA"/>
        </w:rPr>
        <w:t xml:space="preserve"> personnes</w:t>
      </w:r>
      <w:r w:rsidRPr="004A0218">
        <w:rPr>
          <w:rFonts w:ascii="Times New Roman" w:eastAsia="Times New Roman" w:hAnsi="Times New Roman" w:cs="Times New Roman"/>
          <w:sz w:val="24"/>
          <w:szCs w:val="24"/>
          <w:lang w:eastAsia="fr-CA"/>
        </w:rPr>
        <w:t xml:space="preserve"> qui ne sont pas à faible revenu</w:t>
      </w:r>
      <w:r w:rsidRPr="004A0218">
        <w:rPr>
          <w:rFonts w:ascii="Times New Roman" w:eastAsia="Times New Roman" w:hAnsi="Times New Roman" w:cs="Times New Roman"/>
          <w:sz w:val="24"/>
          <w:szCs w:val="24"/>
          <w:vertAlign w:val="superscript"/>
          <w:lang w:eastAsia="fr-CA"/>
        </w:rPr>
        <w:endnoteReference w:id="10"/>
      </w:r>
      <w:r w:rsidRPr="004A0218">
        <w:rPr>
          <w:rFonts w:ascii="Times New Roman" w:eastAsia="Times New Roman" w:hAnsi="Times New Roman" w:cs="Times New Roman"/>
          <w:sz w:val="24"/>
          <w:szCs w:val="24"/>
          <w:lang w:eastAsia="fr-CA"/>
        </w:rPr>
        <w:t xml:space="preserve">. </w:t>
      </w:r>
    </w:p>
    <w:p w14:paraId="0F319B18" w14:textId="4EA9C66C" w:rsidR="00AD78FE" w:rsidRPr="004A0218" w:rsidRDefault="00AD78FE" w:rsidP="0004638C">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 xml:space="preserve">Ainsi, pour certaines familles, l’accès à une habitation </w:t>
      </w:r>
      <w:r w:rsidR="00C02DC1">
        <w:rPr>
          <w:rFonts w:ascii="Times New Roman" w:eastAsia="Times New Roman" w:hAnsi="Times New Roman" w:cs="Times New Roman"/>
          <w:sz w:val="24"/>
          <w:szCs w:val="24"/>
          <w:lang w:eastAsia="fr-CA"/>
        </w:rPr>
        <w:t xml:space="preserve">dépend </w:t>
      </w:r>
      <w:r w:rsidRPr="004A0218">
        <w:rPr>
          <w:rFonts w:ascii="Times New Roman" w:eastAsia="Times New Roman" w:hAnsi="Times New Roman" w:cs="Times New Roman"/>
          <w:sz w:val="24"/>
          <w:szCs w:val="24"/>
          <w:lang w:eastAsia="fr-CA"/>
        </w:rPr>
        <w:t xml:space="preserve">  de programmes gouvernementaux d’aide au logement ou </w:t>
      </w:r>
      <w:r w:rsidR="00C02DC1">
        <w:rPr>
          <w:rFonts w:ascii="Times New Roman" w:eastAsia="Times New Roman" w:hAnsi="Times New Roman" w:cs="Times New Roman"/>
          <w:sz w:val="24"/>
          <w:szCs w:val="24"/>
          <w:lang w:eastAsia="fr-CA"/>
        </w:rPr>
        <w:t>de</w:t>
      </w:r>
      <w:r w:rsidRPr="004A0218">
        <w:rPr>
          <w:rFonts w:ascii="Times New Roman" w:eastAsia="Times New Roman" w:hAnsi="Times New Roman" w:cs="Times New Roman"/>
          <w:sz w:val="24"/>
          <w:szCs w:val="24"/>
          <w:lang w:eastAsia="fr-CA"/>
        </w:rPr>
        <w:t xml:space="preserve"> </w:t>
      </w:r>
      <w:r w:rsidR="005A4136">
        <w:rPr>
          <w:rFonts w:ascii="Times New Roman" w:eastAsia="Times New Roman" w:hAnsi="Times New Roman" w:cs="Times New Roman"/>
          <w:sz w:val="24"/>
          <w:szCs w:val="24"/>
          <w:lang w:eastAsia="fr-CA"/>
        </w:rPr>
        <w:t>l’admissibilité à</w:t>
      </w:r>
      <w:r w:rsidR="00C02DC1">
        <w:rPr>
          <w:rFonts w:ascii="Times New Roman" w:eastAsia="Times New Roman" w:hAnsi="Times New Roman" w:cs="Times New Roman"/>
          <w:sz w:val="24"/>
          <w:szCs w:val="24"/>
          <w:lang w:eastAsia="fr-CA"/>
        </w:rPr>
        <w:t xml:space="preserve"> </w:t>
      </w:r>
      <w:r w:rsidRPr="004A0218">
        <w:rPr>
          <w:rFonts w:ascii="Times New Roman" w:eastAsia="Times New Roman" w:hAnsi="Times New Roman" w:cs="Times New Roman"/>
          <w:sz w:val="24"/>
          <w:szCs w:val="24"/>
          <w:lang w:eastAsia="fr-CA"/>
        </w:rPr>
        <w:t>des logements sociaux</w:t>
      </w:r>
      <w:r w:rsidR="00C02DC1">
        <w:rPr>
          <w:rFonts w:ascii="Times New Roman" w:eastAsia="Times New Roman" w:hAnsi="Times New Roman" w:cs="Times New Roman"/>
          <w:sz w:val="24"/>
          <w:szCs w:val="24"/>
          <w:lang w:eastAsia="fr-CA"/>
        </w:rPr>
        <w:t>,</w:t>
      </w:r>
      <w:r w:rsidRPr="004A0218">
        <w:rPr>
          <w:rFonts w:ascii="Times New Roman" w:eastAsia="Times New Roman" w:hAnsi="Times New Roman" w:cs="Times New Roman"/>
          <w:sz w:val="24"/>
          <w:szCs w:val="24"/>
          <w:lang w:eastAsia="fr-CA"/>
        </w:rPr>
        <w:t xml:space="preserve"> dont les loyers sont déterminés en fonction des revenus. </w:t>
      </w:r>
    </w:p>
    <w:p w14:paraId="1F238207" w14:textId="1A7E44F6" w:rsidR="00AD78FE" w:rsidRPr="008F58CE" w:rsidRDefault="00AD78FE" w:rsidP="0004638C">
      <w:pPr>
        <w:jc w:val="both"/>
        <w:rPr>
          <w:rFonts w:ascii="Times New Roman" w:eastAsiaTheme="majorEastAsia" w:hAnsi="Times New Roman" w:cs="Times New Roman"/>
          <w:b/>
          <w:bCs/>
          <w:sz w:val="24"/>
          <w:szCs w:val="24"/>
        </w:rPr>
      </w:pPr>
    </w:p>
    <w:p w14:paraId="3B90A630" w14:textId="668BE029" w:rsidR="00AD78FE" w:rsidRPr="008F58CE" w:rsidRDefault="00AD78FE" w:rsidP="0004638C">
      <w:pPr>
        <w:jc w:val="both"/>
        <w:rPr>
          <w:rFonts w:ascii="Times New Roman" w:eastAsiaTheme="majorEastAsia" w:hAnsi="Times New Roman" w:cs="Times New Roman"/>
          <w:b/>
          <w:bCs/>
          <w:sz w:val="24"/>
          <w:szCs w:val="24"/>
        </w:rPr>
      </w:pPr>
      <w:r w:rsidRPr="008F58CE">
        <w:rPr>
          <w:rFonts w:ascii="Times New Roman" w:eastAsiaTheme="majorEastAsia" w:hAnsi="Times New Roman" w:cs="Times New Roman"/>
          <w:b/>
          <w:bCs/>
          <w:sz w:val="24"/>
          <w:szCs w:val="24"/>
        </w:rPr>
        <w:t>Quelques statistiques</w:t>
      </w:r>
    </w:p>
    <w:p w14:paraId="517E48DB" w14:textId="1541BD9C" w:rsidR="00AD78FE" w:rsidRPr="008F58CE" w:rsidRDefault="00AD78FE" w:rsidP="008F58CE">
      <w:pPr>
        <w:pStyle w:val="Paragraphedeliste"/>
        <w:numPr>
          <w:ilvl w:val="0"/>
          <w:numId w:val="14"/>
        </w:numPr>
        <w:jc w:val="both"/>
        <w:rPr>
          <w:rFonts w:ascii="Times New Roman" w:eastAsia="Times New Roman" w:hAnsi="Times New Roman" w:cs="Times New Roman"/>
          <w:sz w:val="24"/>
          <w:szCs w:val="24"/>
          <w:lang w:eastAsia="fr-CA"/>
        </w:rPr>
      </w:pPr>
      <w:r w:rsidRPr="008F58CE">
        <w:rPr>
          <w:rFonts w:ascii="Times New Roman" w:eastAsia="Times New Roman" w:hAnsi="Times New Roman" w:cs="Times New Roman"/>
          <w:sz w:val="24"/>
          <w:szCs w:val="24"/>
          <w:lang w:eastAsia="fr-CA"/>
        </w:rPr>
        <w:t xml:space="preserve">En 2018, l’ensemble des </w:t>
      </w:r>
      <w:r w:rsidR="002B31A8">
        <w:rPr>
          <w:rFonts w:ascii="Times New Roman" w:eastAsia="Times New Roman" w:hAnsi="Times New Roman" w:cs="Times New Roman"/>
          <w:sz w:val="24"/>
          <w:szCs w:val="24"/>
          <w:lang w:eastAsia="fr-CA"/>
        </w:rPr>
        <w:t>familles</w:t>
      </w:r>
      <w:r w:rsidRPr="008F58CE">
        <w:rPr>
          <w:rFonts w:ascii="Times New Roman" w:eastAsia="Times New Roman" w:hAnsi="Times New Roman" w:cs="Times New Roman"/>
          <w:sz w:val="24"/>
          <w:szCs w:val="24"/>
          <w:lang w:eastAsia="fr-CA"/>
        </w:rPr>
        <w:t xml:space="preserve"> consacraient en moyenne 32,7 % de leur revenu disponible au logement. La situation est plus exigeante pour les </w:t>
      </w:r>
      <w:r w:rsidR="002B31A8">
        <w:rPr>
          <w:rFonts w:ascii="Times New Roman" w:eastAsia="Times New Roman" w:hAnsi="Times New Roman" w:cs="Times New Roman"/>
          <w:sz w:val="24"/>
          <w:szCs w:val="24"/>
          <w:lang w:eastAsia="fr-CA"/>
        </w:rPr>
        <w:t xml:space="preserve">familles </w:t>
      </w:r>
      <w:r w:rsidRPr="008F58CE">
        <w:rPr>
          <w:rFonts w:ascii="Times New Roman" w:eastAsia="Times New Roman" w:hAnsi="Times New Roman" w:cs="Times New Roman"/>
          <w:sz w:val="24"/>
          <w:szCs w:val="24"/>
          <w:lang w:eastAsia="fr-CA"/>
        </w:rPr>
        <w:t xml:space="preserve">à faible revenu qui doivent utiliser 55,9 % de leur revenu disponible pour se loger, soit presque le double </w:t>
      </w:r>
      <w:r w:rsidR="00FE585F">
        <w:rPr>
          <w:rFonts w:ascii="Times New Roman" w:eastAsia="Times New Roman" w:hAnsi="Times New Roman" w:cs="Times New Roman"/>
          <w:sz w:val="24"/>
          <w:szCs w:val="24"/>
          <w:lang w:eastAsia="fr-CA"/>
        </w:rPr>
        <w:t xml:space="preserve">du revenu des </w:t>
      </w:r>
      <w:r w:rsidR="002B31A8">
        <w:rPr>
          <w:rFonts w:ascii="Times New Roman" w:eastAsia="Times New Roman" w:hAnsi="Times New Roman" w:cs="Times New Roman"/>
          <w:sz w:val="24"/>
          <w:szCs w:val="24"/>
          <w:lang w:eastAsia="fr-CA"/>
        </w:rPr>
        <w:t>familles</w:t>
      </w:r>
      <w:r w:rsidR="00FE585F">
        <w:rPr>
          <w:rFonts w:ascii="Times New Roman" w:eastAsia="Times New Roman" w:hAnsi="Times New Roman" w:cs="Times New Roman"/>
          <w:sz w:val="24"/>
          <w:szCs w:val="24"/>
          <w:lang w:eastAsia="fr-CA"/>
        </w:rPr>
        <w:t xml:space="preserve"> </w:t>
      </w:r>
      <w:r w:rsidRPr="008F58CE">
        <w:rPr>
          <w:rFonts w:ascii="Times New Roman" w:eastAsia="Times New Roman" w:hAnsi="Times New Roman" w:cs="Times New Roman"/>
          <w:sz w:val="24"/>
          <w:szCs w:val="24"/>
          <w:lang w:eastAsia="fr-CA"/>
        </w:rPr>
        <w:t>qui ne sont pas à faible revenu</w:t>
      </w:r>
      <w:r w:rsidRPr="00F86094">
        <w:rPr>
          <w:rFonts w:ascii="Times New Roman" w:eastAsia="Times New Roman" w:hAnsi="Times New Roman" w:cs="Times New Roman"/>
          <w:vertAlign w:val="superscript"/>
          <w:lang w:eastAsia="fr-CA"/>
        </w:rPr>
        <w:endnoteReference w:id="11"/>
      </w:r>
      <w:r w:rsidRPr="008F58CE">
        <w:rPr>
          <w:rFonts w:ascii="Times New Roman" w:eastAsia="Times New Roman" w:hAnsi="Times New Roman" w:cs="Times New Roman"/>
          <w:sz w:val="24"/>
          <w:szCs w:val="24"/>
          <w:lang w:eastAsia="fr-CA"/>
        </w:rPr>
        <w:t xml:space="preserve">. </w:t>
      </w:r>
    </w:p>
    <w:p w14:paraId="74BDDC50" w14:textId="77777777" w:rsidR="00AD78FE" w:rsidRPr="008F58CE" w:rsidRDefault="00AD78FE" w:rsidP="008F58CE">
      <w:pPr>
        <w:pStyle w:val="Paragraphedeliste"/>
        <w:numPr>
          <w:ilvl w:val="0"/>
          <w:numId w:val="14"/>
        </w:numPr>
        <w:jc w:val="both"/>
        <w:rPr>
          <w:rFonts w:ascii="Times New Roman" w:hAnsi="Times New Roman" w:cs="Times New Roman"/>
          <w:sz w:val="24"/>
          <w:szCs w:val="24"/>
          <w:lang w:eastAsia="fr-CA"/>
        </w:rPr>
      </w:pPr>
      <w:r w:rsidRPr="008F58CE">
        <w:rPr>
          <w:rFonts w:ascii="Times New Roman" w:hAnsi="Times New Roman" w:cs="Times New Roman"/>
          <w:sz w:val="24"/>
          <w:szCs w:val="24"/>
          <w:lang w:eastAsia="fr-CA"/>
        </w:rPr>
        <w:t>En 2021, un ménage sur dix avait des besoins impérieux</w:t>
      </w:r>
      <w:r w:rsidRPr="004A0218">
        <w:rPr>
          <w:vertAlign w:val="superscript"/>
          <w:lang w:eastAsia="fr-CA"/>
        </w:rPr>
        <w:endnoteReference w:id="12"/>
      </w:r>
      <w:r w:rsidRPr="008F58CE">
        <w:rPr>
          <w:rFonts w:ascii="Times New Roman" w:hAnsi="Times New Roman" w:cs="Times New Roman"/>
          <w:sz w:val="24"/>
          <w:szCs w:val="24"/>
          <w:lang w:eastAsia="fr-CA"/>
        </w:rPr>
        <w:t xml:space="preserve"> en matière de logement au Canada. Le Québec, </w:t>
      </w:r>
      <w:r w:rsidRPr="008F58CE">
        <w:rPr>
          <w:rFonts w:ascii="Times New Roman" w:eastAsia="Times New Roman" w:hAnsi="Times New Roman" w:cs="Times New Roman"/>
          <w:sz w:val="24"/>
          <w:szCs w:val="24"/>
          <w:lang w:eastAsia="fr-CA"/>
        </w:rPr>
        <w:t>avec</w:t>
      </w:r>
      <w:r w:rsidRPr="008F58CE">
        <w:rPr>
          <w:rFonts w:ascii="Times New Roman" w:hAnsi="Times New Roman" w:cs="Times New Roman"/>
          <w:sz w:val="24"/>
          <w:szCs w:val="24"/>
          <w:lang w:eastAsia="fr-CA"/>
        </w:rPr>
        <w:t xml:space="preserve"> le Nouveau-Brunswick (6,2 %), est la province dont le pourcentage de ménages éprouvant des besoins en matière de logement est le plus faible au Canada (6 % c. 10,1 %)</w:t>
      </w:r>
      <w:r w:rsidRPr="00F86094">
        <w:rPr>
          <w:rFonts w:ascii="Times New Roman" w:hAnsi="Times New Roman" w:cs="Times New Roman"/>
          <w:vertAlign w:val="superscript"/>
          <w:lang w:eastAsia="fr-CA"/>
        </w:rPr>
        <w:endnoteReference w:id="13"/>
      </w:r>
      <w:r w:rsidRPr="008F58CE">
        <w:rPr>
          <w:rFonts w:ascii="Times New Roman" w:hAnsi="Times New Roman" w:cs="Times New Roman"/>
          <w:sz w:val="24"/>
          <w:szCs w:val="24"/>
          <w:lang w:eastAsia="fr-CA"/>
        </w:rPr>
        <w:t>.</w:t>
      </w:r>
    </w:p>
    <w:p w14:paraId="32B9D257" w14:textId="77777777" w:rsidR="00AD78FE" w:rsidRPr="008F58CE" w:rsidRDefault="00AD78FE" w:rsidP="008F58CE">
      <w:pPr>
        <w:pStyle w:val="Paragraphedeliste"/>
        <w:numPr>
          <w:ilvl w:val="0"/>
          <w:numId w:val="14"/>
        </w:numPr>
        <w:jc w:val="both"/>
        <w:rPr>
          <w:rFonts w:ascii="Times New Roman" w:eastAsia="Times New Roman" w:hAnsi="Times New Roman" w:cs="Times New Roman"/>
          <w:sz w:val="24"/>
          <w:szCs w:val="24"/>
          <w:lang w:eastAsia="fr-CA"/>
        </w:rPr>
      </w:pPr>
      <w:r w:rsidRPr="008F58CE">
        <w:rPr>
          <w:rFonts w:ascii="Times New Roman" w:eastAsia="Times New Roman" w:hAnsi="Times New Roman" w:cs="Times New Roman"/>
          <w:sz w:val="24"/>
          <w:szCs w:val="24"/>
          <w:lang w:val="fr" w:eastAsia="fr-CA"/>
        </w:rPr>
        <w:t>Le coût du logement a été particulièrement affecté par l’inflation au cours de la dernière année : il a augmenté de 10,3 % entre janvier 2022 et janvier 2023</w:t>
      </w:r>
      <w:r w:rsidRPr="00F86094">
        <w:rPr>
          <w:rFonts w:ascii="Times New Roman" w:eastAsia="Times New Roman" w:hAnsi="Times New Roman" w:cs="Times New Roman"/>
          <w:vertAlign w:val="superscript"/>
          <w:lang w:val="fr" w:eastAsia="fr-CA"/>
        </w:rPr>
        <w:endnoteReference w:id="14"/>
      </w:r>
      <w:r w:rsidRPr="008F58CE">
        <w:rPr>
          <w:rFonts w:ascii="Times New Roman" w:eastAsia="Times New Roman" w:hAnsi="Times New Roman" w:cs="Times New Roman"/>
          <w:sz w:val="24"/>
          <w:szCs w:val="24"/>
          <w:lang w:val="fr" w:eastAsia="fr-CA"/>
        </w:rPr>
        <w:t xml:space="preserve">. </w:t>
      </w:r>
    </w:p>
    <w:p w14:paraId="1DC70F07" w14:textId="77777777" w:rsidR="00AD78FE" w:rsidRPr="004A0218" w:rsidRDefault="00AD78FE" w:rsidP="0004638C">
      <w:pPr>
        <w:jc w:val="both"/>
        <w:rPr>
          <w:rFonts w:ascii="Times New Roman" w:eastAsia="Times New Roman" w:hAnsi="Times New Roman" w:cs="Times New Roman"/>
          <w:sz w:val="24"/>
          <w:szCs w:val="24"/>
          <w:lang w:val="fr" w:eastAsia="fr-CA"/>
        </w:rPr>
      </w:pPr>
    </w:p>
    <w:p w14:paraId="0134E313" w14:textId="4AED0889" w:rsidR="00AD78FE" w:rsidRPr="004A0218" w:rsidRDefault="00AD78FE" w:rsidP="0004638C">
      <w:pPr>
        <w:jc w:val="both"/>
        <w:rPr>
          <w:rFonts w:ascii="Times New Roman" w:eastAsia="Arial" w:hAnsi="Times New Roman" w:cs="Times New Roman"/>
          <w:sz w:val="24"/>
          <w:szCs w:val="24"/>
          <w:lang w:val="fr" w:eastAsia="fr-CA"/>
        </w:rPr>
      </w:pPr>
      <w:r w:rsidRPr="004A0218">
        <w:rPr>
          <w:rFonts w:ascii="Times New Roman" w:eastAsia="Arial" w:hAnsi="Times New Roman" w:cs="Times New Roman"/>
          <w:sz w:val="24"/>
          <w:szCs w:val="24"/>
          <w:lang w:val="fr" w:eastAsia="fr-CA"/>
        </w:rPr>
        <w:br w:type="page"/>
      </w:r>
    </w:p>
    <w:p w14:paraId="4C2E8A48" w14:textId="77777777" w:rsidR="006D2D7A" w:rsidRDefault="006D2D7A" w:rsidP="00FD6891">
      <w:pPr>
        <w:spacing w:before="240"/>
        <w:jc w:val="both"/>
        <w:rPr>
          <w:rFonts w:ascii="Times New Roman" w:eastAsiaTheme="majorEastAsia" w:hAnsi="Times New Roman" w:cs="Times New Roman"/>
          <w:b/>
          <w:bCs/>
          <w:color w:val="4472C4" w:themeColor="accent1"/>
          <w:sz w:val="28"/>
          <w:szCs w:val="28"/>
        </w:rPr>
      </w:pPr>
    </w:p>
    <w:p w14:paraId="43240C4D" w14:textId="62F42B50" w:rsidR="00FD6891" w:rsidRPr="00251AB3" w:rsidRDefault="00FD6891" w:rsidP="00FD6891">
      <w:pPr>
        <w:spacing w:before="240"/>
        <w:jc w:val="both"/>
        <w:rPr>
          <w:rFonts w:ascii="Times New Roman" w:eastAsiaTheme="majorEastAsia" w:hAnsi="Times New Roman" w:cs="Times New Roman"/>
          <w:b/>
          <w:bCs/>
          <w:color w:val="4472C4" w:themeColor="accent1"/>
          <w:sz w:val="28"/>
          <w:szCs w:val="28"/>
        </w:rPr>
      </w:pPr>
      <w:r w:rsidRPr="00251AB3">
        <w:rPr>
          <w:rFonts w:ascii="Times New Roman" w:eastAsiaTheme="majorEastAsia" w:hAnsi="Times New Roman" w:cs="Times New Roman"/>
          <w:b/>
          <w:bCs/>
          <w:color w:val="4472C4" w:themeColor="accent1"/>
          <w:sz w:val="28"/>
          <w:szCs w:val="28"/>
        </w:rPr>
        <w:t xml:space="preserve">QUESTIONS RELATIVES </w:t>
      </w:r>
      <w:r>
        <w:rPr>
          <w:rFonts w:ascii="Times New Roman" w:eastAsiaTheme="majorEastAsia" w:hAnsi="Times New Roman" w:cs="Times New Roman"/>
          <w:b/>
          <w:bCs/>
          <w:color w:val="4472C4" w:themeColor="accent1"/>
          <w:sz w:val="28"/>
          <w:szCs w:val="28"/>
        </w:rPr>
        <w:t>AU LOGEMENT</w:t>
      </w:r>
    </w:p>
    <w:p w14:paraId="21809173" w14:textId="77777777" w:rsidR="00FD6891" w:rsidRDefault="00FD6891" w:rsidP="00FD6891">
      <w:pPr>
        <w:spacing w:before="240"/>
        <w:jc w:val="both"/>
        <w:rPr>
          <w:rFonts w:ascii="Times New Roman" w:eastAsiaTheme="majorEastAsia" w:hAnsi="Times New Roman" w:cs="Times New Roman"/>
          <w:color w:val="4472C4" w:themeColor="accent1"/>
          <w:sz w:val="24"/>
          <w:szCs w:val="24"/>
        </w:rPr>
      </w:pPr>
    </w:p>
    <w:p w14:paraId="5AD4EC5F" w14:textId="3107D8C7" w:rsidR="00FD6891" w:rsidRPr="00E929A0" w:rsidRDefault="00FD6891" w:rsidP="00FD6891">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C20BB4">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176D2CB9" w14:textId="39AD4B70" w:rsidR="00AD78FE" w:rsidRPr="004A0218" w:rsidRDefault="00AD78FE" w:rsidP="0004638C">
      <w:pPr>
        <w:jc w:val="both"/>
        <w:rPr>
          <w:rFonts w:ascii="Times New Roman" w:eastAsia="Times New Roman" w:hAnsi="Times New Roman" w:cs="Times New Roman"/>
          <w:color w:val="2F5496" w:themeColor="accent1" w:themeShade="BF"/>
          <w:sz w:val="24"/>
          <w:szCs w:val="24"/>
          <w:lang w:eastAsia="fr-CA"/>
        </w:rPr>
      </w:pPr>
      <w:r w:rsidRPr="004A0218">
        <w:rPr>
          <w:rFonts w:ascii="Times New Roman" w:eastAsia="Times New Roman" w:hAnsi="Times New Roman" w:cs="Times New Roman"/>
          <w:sz w:val="24"/>
          <w:szCs w:val="24"/>
          <w:lang w:eastAsia="fr-CA"/>
        </w:rPr>
        <w:t>Selon vous, quel</w:t>
      </w:r>
      <w:r w:rsidR="004E46BF">
        <w:rPr>
          <w:rFonts w:ascii="Times New Roman" w:eastAsia="Times New Roman" w:hAnsi="Times New Roman" w:cs="Times New Roman"/>
          <w:sz w:val="24"/>
          <w:szCs w:val="24"/>
          <w:lang w:eastAsia="fr-CA"/>
        </w:rPr>
        <w:t>le</w:t>
      </w:r>
      <w:r w:rsidRPr="004A0218">
        <w:rPr>
          <w:rFonts w:ascii="Times New Roman" w:eastAsia="Times New Roman" w:hAnsi="Times New Roman" w:cs="Times New Roman"/>
          <w:sz w:val="24"/>
          <w:szCs w:val="24"/>
          <w:lang w:eastAsia="fr-CA"/>
        </w:rPr>
        <w:t xml:space="preserve">s sont les difficultés que vivent les personnes en situation de pauvreté et d’exclusion sociale par rapport au </w:t>
      </w:r>
      <w:proofErr w:type="gramStart"/>
      <w:r w:rsidRPr="004A0218">
        <w:rPr>
          <w:rFonts w:ascii="Times New Roman" w:eastAsia="Times New Roman" w:hAnsi="Times New Roman" w:cs="Times New Roman"/>
          <w:sz w:val="24"/>
          <w:szCs w:val="24"/>
          <w:lang w:eastAsia="fr-CA"/>
        </w:rPr>
        <w:t>logement?</w:t>
      </w:r>
      <w:proofErr w:type="gramEnd"/>
      <w:r w:rsidRPr="004A0218">
        <w:rPr>
          <w:rFonts w:ascii="Times New Roman" w:eastAsia="Times New Roman" w:hAnsi="Times New Roman" w:cs="Times New Roman"/>
          <w:sz w:val="24"/>
          <w:szCs w:val="24"/>
          <w:lang w:eastAsia="fr-CA"/>
        </w:rPr>
        <w:t xml:space="preserve"> </w:t>
      </w:r>
    </w:p>
    <w:p w14:paraId="525963F6" w14:textId="77777777" w:rsidR="00AD78FE" w:rsidRPr="006E19FC" w:rsidRDefault="00AD78FE" w:rsidP="0004638C">
      <w:pPr>
        <w:jc w:val="both"/>
        <w:rPr>
          <w:rFonts w:ascii="Times New Roman" w:eastAsiaTheme="majorEastAsia" w:hAnsi="Times New Roman" w:cs="Times New Roman"/>
          <w:color w:val="4472C4" w:themeColor="accent1"/>
          <w:sz w:val="24"/>
          <w:szCs w:val="24"/>
        </w:rPr>
      </w:pPr>
    </w:p>
    <w:p w14:paraId="4A5CBB65" w14:textId="77777777" w:rsidR="00AD78FE" w:rsidRPr="006E19FC" w:rsidRDefault="00AD78FE" w:rsidP="0004638C">
      <w:pPr>
        <w:jc w:val="both"/>
        <w:rPr>
          <w:rFonts w:ascii="Times New Roman" w:eastAsiaTheme="majorEastAsia" w:hAnsi="Times New Roman" w:cs="Times New Roman"/>
          <w:color w:val="4472C4" w:themeColor="accent1"/>
          <w:sz w:val="24"/>
          <w:szCs w:val="24"/>
        </w:rPr>
      </w:pPr>
    </w:p>
    <w:p w14:paraId="628DE22A" w14:textId="4833D7B6" w:rsidR="00AD78FE" w:rsidRPr="006E19FC" w:rsidRDefault="00AD78FE" w:rsidP="0004638C">
      <w:pPr>
        <w:jc w:val="both"/>
        <w:rPr>
          <w:rFonts w:ascii="Times New Roman" w:eastAsiaTheme="majorEastAsia" w:hAnsi="Times New Roman" w:cs="Times New Roman"/>
          <w:color w:val="4472C4" w:themeColor="accent1"/>
          <w:sz w:val="24"/>
          <w:szCs w:val="24"/>
        </w:rPr>
      </w:pPr>
      <w:r w:rsidRPr="006E19FC">
        <w:rPr>
          <w:rFonts w:ascii="Times New Roman" w:eastAsiaTheme="majorEastAsia" w:hAnsi="Times New Roman" w:cs="Times New Roman"/>
          <w:color w:val="4472C4" w:themeColor="accent1"/>
          <w:sz w:val="24"/>
          <w:szCs w:val="24"/>
        </w:rPr>
        <w:t>Question</w:t>
      </w:r>
      <w:r w:rsidR="00C20BB4">
        <w:rPr>
          <w:rFonts w:ascii="Times New Roman" w:eastAsiaTheme="majorEastAsia" w:hAnsi="Times New Roman" w:cs="Times New Roman"/>
          <w:color w:val="4472C4" w:themeColor="accent1"/>
          <w:sz w:val="24"/>
          <w:szCs w:val="24"/>
        </w:rPr>
        <w:t> </w:t>
      </w:r>
      <w:r w:rsidRPr="006E19FC">
        <w:rPr>
          <w:rFonts w:ascii="Times New Roman" w:eastAsiaTheme="majorEastAsia" w:hAnsi="Times New Roman" w:cs="Times New Roman"/>
          <w:color w:val="4472C4" w:themeColor="accent1"/>
          <w:sz w:val="24"/>
          <w:szCs w:val="24"/>
        </w:rPr>
        <w:t>2</w:t>
      </w:r>
    </w:p>
    <w:p w14:paraId="782A423E" w14:textId="665AEACF" w:rsidR="00AD78FE" w:rsidRPr="004A0218" w:rsidRDefault="00AD78FE" w:rsidP="0004638C">
      <w:pPr>
        <w:jc w:val="both"/>
        <w:rPr>
          <w:rFonts w:ascii="Times New Roman" w:eastAsia="Times New Roman" w:hAnsi="Times New Roman" w:cs="Times New Roman"/>
          <w:i/>
          <w:iCs/>
          <w:color w:val="2F5496" w:themeColor="accent1" w:themeShade="BF"/>
          <w:sz w:val="24"/>
          <w:szCs w:val="24"/>
          <w:lang w:eastAsia="fr-CA"/>
        </w:rPr>
      </w:pPr>
      <w:r w:rsidRPr="004A0218">
        <w:rPr>
          <w:rFonts w:ascii="Times New Roman" w:eastAsia="Times New Roman" w:hAnsi="Times New Roman" w:cs="Times New Roman"/>
          <w:sz w:val="24"/>
          <w:szCs w:val="24"/>
          <w:lang w:eastAsia="fr-CA"/>
        </w:rPr>
        <w:t xml:space="preserve">Quelles sont les pistes d’action ou les solutions </w:t>
      </w:r>
      <w:r w:rsidR="004E46BF">
        <w:rPr>
          <w:rFonts w:ascii="Times New Roman" w:eastAsia="Times New Roman" w:hAnsi="Times New Roman" w:cs="Times New Roman"/>
          <w:sz w:val="24"/>
          <w:szCs w:val="24"/>
          <w:lang w:eastAsia="fr-CA"/>
        </w:rPr>
        <w:t xml:space="preserve">relatives au logement qui </w:t>
      </w:r>
      <w:r w:rsidRPr="004A0218">
        <w:rPr>
          <w:rFonts w:ascii="Times New Roman" w:eastAsia="Times New Roman" w:hAnsi="Times New Roman" w:cs="Times New Roman"/>
          <w:sz w:val="24"/>
          <w:szCs w:val="24"/>
          <w:lang w:eastAsia="fr-CA"/>
        </w:rPr>
        <w:t>pour</w:t>
      </w:r>
      <w:r w:rsidR="004E46BF">
        <w:rPr>
          <w:rFonts w:ascii="Times New Roman" w:eastAsia="Times New Roman" w:hAnsi="Times New Roman" w:cs="Times New Roman"/>
          <w:sz w:val="24"/>
          <w:szCs w:val="24"/>
          <w:lang w:eastAsia="fr-CA"/>
        </w:rPr>
        <w:t>raient</w:t>
      </w:r>
      <w:r w:rsidRPr="004A0218">
        <w:rPr>
          <w:rFonts w:ascii="Times New Roman" w:eastAsia="Times New Roman" w:hAnsi="Times New Roman" w:cs="Times New Roman"/>
          <w:sz w:val="24"/>
          <w:szCs w:val="24"/>
          <w:lang w:eastAsia="fr-CA"/>
        </w:rPr>
        <w:t xml:space="preserve"> améliorer les conditions de vie des personnes en situation de pauvreté et d’exclusion </w:t>
      </w:r>
      <w:proofErr w:type="gramStart"/>
      <w:r w:rsidRPr="004A0218">
        <w:rPr>
          <w:rFonts w:ascii="Times New Roman" w:eastAsia="Times New Roman" w:hAnsi="Times New Roman" w:cs="Times New Roman"/>
          <w:sz w:val="24"/>
          <w:szCs w:val="24"/>
          <w:lang w:eastAsia="fr-CA"/>
        </w:rPr>
        <w:t>sociale</w:t>
      </w:r>
      <w:r w:rsidRPr="00F86094">
        <w:rPr>
          <w:rFonts w:ascii="Times New Roman" w:eastAsia="Times New Roman" w:hAnsi="Times New Roman" w:cs="Times New Roman"/>
          <w:color w:val="000000" w:themeColor="text1"/>
          <w:sz w:val="24"/>
          <w:szCs w:val="24"/>
          <w:lang w:eastAsia="fr-CA"/>
        </w:rPr>
        <w:t>?</w:t>
      </w:r>
      <w:proofErr w:type="gramEnd"/>
      <w:r w:rsidRPr="004A0218">
        <w:rPr>
          <w:rFonts w:ascii="Times New Roman" w:eastAsia="Times New Roman" w:hAnsi="Times New Roman" w:cs="Times New Roman"/>
          <w:i/>
          <w:iCs/>
          <w:color w:val="2F5496" w:themeColor="accent1" w:themeShade="BF"/>
          <w:sz w:val="24"/>
          <w:szCs w:val="24"/>
          <w:lang w:eastAsia="fr-CA"/>
        </w:rPr>
        <w:t xml:space="preserve"> </w:t>
      </w:r>
    </w:p>
    <w:p w14:paraId="083C2E53" w14:textId="77777777" w:rsidR="00AD78FE" w:rsidRPr="006E19FC" w:rsidRDefault="00AD78FE" w:rsidP="0004638C">
      <w:pPr>
        <w:jc w:val="both"/>
        <w:rPr>
          <w:rFonts w:ascii="Times New Roman" w:eastAsiaTheme="majorEastAsia" w:hAnsi="Times New Roman" w:cs="Times New Roman"/>
          <w:color w:val="4472C4" w:themeColor="accent1"/>
          <w:sz w:val="24"/>
          <w:szCs w:val="24"/>
        </w:rPr>
      </w:pPr>
    </w:p>
    <w:p w14:paraId="07C9EBEA" w14:textId="77777777" w:rsidR="00AD78FE" w:rsidRPr="006E19FC" w:rsidRDefault="00AD78FE" w:rsidP="0004638C">
      <w:pPr>
        <w:jc w:val="both"/>
        <w:rPr>
          <w:rFonts w:ascii="Times New Roman" w:eastAsiaTheme="majorEastAsia" w:hAnsi="Times New Roman" w:cs="Times New Roman"/>
          <w:color w:val="4472C4" w:themeColor="accent1"/>
          <w:sz w:val="24"/>
          <w:szCs w:val="24"/>
        </w:rPr>
      </w:pPr>
    </w:p>
    <w:p w14:paraId="686C279A" w14:textId="48EEF951" w:rsidR="00AD78FE" w:rsidRPr="006E19FC" w:rsidRDefault="00AD78FE" w:rsidP="0004638C">
      <w:pPr>
        <w:jc w:val="both"/>
        <w:rPr>
          <w:rFonts w:ascii="Times New Roman" w:eastAsiaTheme="majorEastAsia" w:hAnsi="Times New Roman" w:cs="Times New Roman"/>
          <w:color w:val="4472C4" w:themeColor="accent1"/>
          <w:sz w:val="24"/>
          <w:szCs w:val="24"/>
        </w:rPr>
      </w:pPr>
      <w:r w:rsidRPr="006E19FC">
        <w:rPr>
          <w:rFonts w:ascii="Times New Roman" w:eastAsiaTheme="majorEastAsia" w:hAnsi="Times New Roman" w:cs="Times New Roman"/>
          <w:color w:val="4472C4" w:themeColor="accent1"/>
          <w:sz w:val="24"/>
          <w:szCs w:val="24"/>
        </w:rPr>
        <w:t>Question</w:t>
      </w:r>
      <w:r w:rsidR="00C20BB4">
        <w:rPr>
          <w:rFonts w:ascii="Times New Roman" w:eastAsiaTheme="majorEastAsia" w:hAnsi="Times New Roman" w:cs="Times New Roman"/>
          <w:color w:val="4472C4" w:themeColor="accent1"/>
          <w:sz w:val="24"/>
          <w:szCs w:val="24"/>
        </w:rPr>
        <w:t> </w:t>
      </w:r>
      <w:r w:rsidRPr="006E19FC">
        <w:rPr>
          <w:rFonts w:ascii="Times New Roman" w:eastAsiaTheme="majorEastAsia" w:hAnsi="Times New Roman" w:cs="Times New Roman"/>
          <w:color w:val="4472C4" w:themeColor="accent1"/>
          <w:sz w:val="24"/>
          <w:szCs w:val="24"/>
        </w:rPr>
        <w:t>3</w:t>
      </w:r>
    </w:p>
    <w:p w14:paraId="1838369C" w14:textId="0A746B46" w:rsidR="00AD78FE" w:rsidRPr="004A0218" w:rsidRDefault="004E46BF" w:rsidP="0004638C">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Quelle autres remarques pourriez-vous faire </w:t>
      </w:r>
      <w:r w:rsidR="00AD78FE" w:rsidRPr="004A0218">
        <w:rPr>
          <w:rFonts w:ascii="Times New Roman" w:eastAsia="Times New Roman" w:hAnsi="Times New Roman" w:cs="Times New Roman"/>
          <w:sz w:val="24"/>
          <w:szCs w:val="24"/>
          <w:lang w:eastAsia="fr-CA"/>
        </w:rPr>
        <w:t xml:space="preserve">en lien avec l’enjeu du logement </w:t>
      </w:r>
      <w:r w:rsidR="00E11A98">
        <w:rPr>
          <w:rFonts w:ascii="Times New Roman" w:eastAsia="Times New Roman" w:hAnsi="Times New Roman" w:cs="Times New Roman"/>
          <w:sz w:val="24"/>
          <w:szCs w:val="24"/>
          <w:lang w:eastAsia="fr-CA"/>
        </w:rPr>
        <w:t xml:space="preserve">quand il est question </w:t>
      </w:r>
      <w:r w:rsidR="005A4136">
        <w:rPr>
          <w:rFonts w:ascii="Times New Roman" w:eastAsia="Times New Roman" w:hAnsi="Times New Roman" w:cs="Times New Roman"/>
          <w:sz w:val="24"/>
          <w:szCs w:val="24"/>
          <w:lang w:eastAsia="fr-CA"/>
        </w:rPr>
        <w:t>de</w:t>
      </w:r>
      <w:r w:rsidR="00AD78FE" w:rsidRPr="004A0218">
        <w:rPr>
          <w:rFonts w:ascii="Times New Roman" w:eastAsia="Times New Roman" w:hAnsi="Times New Roman" w:cs="Times New Roman"/>
          <w:sz w:val="24"/>
          <w:szCs w:val="24"/>
          <w:lang w:eastAsia="fr-CA"/>
        </w:rPr>
        <w:t xml:space="preserve"> </w:t>
      </w:r>
      <w:r w:rsidR="00E11A98">
        <w:rPr>
          <w:rFonts w:ascii="Times New Roman" w:eastAsia="Times New Roman" w:hAnsi="Times New Roman" w:cs="Times New Roman"/>
          <w:sz w:val="24"/>
          <w:szCs w:val="24"/>
          <w:lang w:eastAsia="fr-CA"/>
        </w:rPr>
        <w:t xml:space="preserve">soutenir les </w:t>
      </w:r>
      <w:r w:rsidR="00AD78FE" w:rsidRPr="004A0218">
        <w:rPr>
          <w:rFonts w:ascii="Times New Roman" w:eastAsia="Times New Roman" w:hAnsi="Times New Roman" w:cs="Times New Roman"/>
          <w:sz w:val="24"/>
          <w:szCs w:val="24"/>
          <w:lang w:eastAsia="fr-CA"/>
        </w:rPr>
        <w:t xml:space="preserve">personnes </w:t>
      </w:r>
      <w:r w:rsidR="003F6E84">
        <w:rPr>
          <w:rFonts w:ascii="Times New Roman" w:eastAsia="Times New Roman" w:hAnsi="Times New Roman" w:cs="Times New Roman"/>
          <w:sz w:val="24"/>
          <w:szCs w:val="24"/>
          <w:lang w:eastAsia="fr-CA"/>
        </w:rPr>
        <w:t xml:space="preserve">vivant </w:t>
      </w:r>
      <w:r w:rsidR="00AD78FE" w:rsidRPr="004A0218">
        <w:rPr>
          <w:rFonts w:ascii="Times New Roman" w:eastAsia="Times New Roman" w:hAnsi="Times New Roman" w:cs="Times New Roman"/>
          <w:sz w:val="24"/>
          <w:szCs w:val="24"/>
          <w:lang w:eastAsia="fr-CA"/>
        </w:rPr>
        <w:t xml:space="preserve">en situation de pauvreté et d’exclusion </w:t>
      </w:r>
      <w:proofErr w:type="gramStart"/>
      <w:r w:rsidR="00AD78FE" w:rsidRPr="004A0218">
        <w:rPr>
          <w:rFonts w:ascii="Times New Roman" w:eastAsia="Times New Roman" w:hAnsi="Times New Roman" w:cs="Times New Roman"/>
          <w:sz w:val="24"/>
          <w:szCs w:val="24"/>
          <w:lang w:eastAsia="fr-CA"/>
        </w:rPr>
        <w:t>sociale</w:t>
      </w:r>
      <w:r>
        <w:rPr>
          <w:rFonts w:ascii="Times New Roman" w:eastAsia="Times New Roman" w:hAnsi="Times New Roman" w:cs="Times New Roman"/>
          <w:sz w:val="24"/>
          <w:szCs w:val="24"/>
          <w:lang w:eastAsia="fr-CA"/>
        </w:rPr>
        <w:t>?</w:t>
      </w:r>
      <w:proofErr w:type="gramEnd"/>
      <w:r w:rsidR="00AD78FE" w:rsidRPr="004A0218">
        <w:rPr>
          <w:rFonts w:ascii="Times New Roman" w:eastAsia="Times New Roman" w:hAnsi="Times New Roman" w:cs="Times New Roman"/>
          <w:sz w:val="24"/>
          <w:szCs w:val="24"/>
          <w:lang w:eastAsia="fr-CA"/>
        </w:rPr>
        <w:t xml:space="preserve"> </w:t>
      </w:r>
    </w:p>
    <w:p w14:paraId="3F93B538" w14:textId="77777777" w:rsidR="00AD78FE" w:rsidRPr="006E19FC" w:rsidRDefault="00AD78FE" w:rsidP="0004638C">
      <w:pPr>
        <w:jc w:val="both"/>
        <w:rPr>
          <w:rFonts w:ascii="Times New Roman" w:eastAsiaTheme="majorEastAsia" w:hAnsi="Times New Roman" w:cs="Times New Roman"/>
          <w:color w:val="4472C4" w:themeColor="accent1"/>
          <w:sz w:val="24"/>
          <w:szCs w:val="24"/>
        </w:rPr>
      </w:pPr>
    </w:p>
    <w:p w14:paraId="209C082D" w14:textId="77777777" w:rsidR="00AD78FE" w:rsidRPr="006E19FC" w:rsidRDefault="00AD78FE" w:rsidP="0004638C">
      <w:pPr>
        <w:jc w:val="both"/>
        <w:rPr>
          <w:rFonts w:ascii="Times New Roman" w:eastAsiaTheme="majorEastAsia" w:hAnsi="Times New Roman" w:cs="Times New Roman"/>
          <w:color w:val="4472C4" w:themeColor="accent1"/>
          <w:sz w:val="24"/>
          <w:szCs w:val="24"/>
        </w:rPr>
      </w:pPr>
    </w:p>
    <w:p w14:paraId="1CF2703B" w14:textId="2F440C9C" w:rsidR="00AD78FE" w:rsidRPr="006E19FC" w:rsidRDefault="00AD78FE" w:rsidP="0004638C">
      <w:pPr>
        <w:jc w:val="both"/>
        <w:rPr>
          <w:rFonts w:ascii="Times New Roman" w:eastAsiaTheme="majorEastAsia" w:hAnsi="Times New Roman" w:cs="Times New Roman"/>
          <w:color w:val="4472C4" w:themeColor="accent1"/>
          <w:sz w:val="24"/>
          <w:szCs w:val="24"/>
        </w:rPr>
      </w:pPr>
      <w:r w:rsidRPr="006E19FC">
        <w:rPr>
          <w:rFonts w:ascii="Times New Roman" w:eastAsiaTheme="majorEastAsia" w:hAnsi="Times New Roman" w:cs="Times New Roman"/>
          <w:color w:val="4472C4" w:themeColor="accent1"/>
          <w:sz w:val="24"/>
          <w:szCs w:val="24"/>
        </w:rPr>
        <w:t>Question</w:t>
      </w:r>
      <w:r w:rsidR="00C20BB4">
        <w:rPr>
          <w:rFonts w:ascii="Times New Roman" w:eastAsiaTheme="majorEastAsia" w:hAnsi="Times New Roman" w:cs="Times New Roman"/>
          <w:color w:val="4472C4" w:themeColor="accent1"/>
          <w:sz w:val="24"/>
          <w:szCs w:val="24"/>
        </w:rPr>
        <w:t> </w:t>
      </w:r>
      <w:r w:rsidR="003F6E84">
        <w:rPr>
          <w:rFonts w:ascii="Times New Roman" w:eastAsiaTheme="majorEastAsia" w:hAnsi="Times New Roman" w:cs="Times New Roman"/>
          <w:color w:val="4472C4" w:themeColor="accent1"/>
          <w:sz w:val="24"/>
          <w:szCs w:val="24"/>
        </w:rPr>
        <w:t>4</w:t>
      </w:r>
    </w:p>
    <w:p w14:paraId="1BC83EA9" w14:textId="5A090235" w:rsidR="00AD78FE" w:rsidRPr="004A0218" w:rsidRDefault="00AD78FE" w:rsidP="0004638C">
      <w:pPr>
        <w:jc w:val="both"/>
        <w:rPr>
          <w:rFonts w:ascii="Times New Roman" w:eastAsia="Times New Roman" w:hAnsi="Times New Roman" w:cs="Times New Roman"/>
          <w:snapToGrid w:val="0"/>
          <w:color w:val="2F5496" w:themeColor="accent1" w:themeShade="BF"/>
          <w:sz w:val="24"/>
          <w:szCs w:val="24"/>
          <w:lang w:eastAsia="fr-FR"/>
        </w:rPr>
      </w:pPr>
      <w:r w:rsidRPr="004A0218">
        <w:rPr>
          <w:rFonts w:ascii="Times New Roman" w:eastAsia="Times New Roman" w:hAnsi="Times New Roman" w:cs="Times New Roman"/>
          <w:sz w:val="24"/>
          <w:szCs w:val="24"/>
          <w:lang w:eastAsia="fr-CA"/>
        </w:rPr>
        <w:t xml:space="preserve">Avez-vous constaté ou pensez-vous que certains </w:t>
      </w:r>
      <w:r w:rsidR="004E46BF">
        <w:rPr>
          <w:rFonts w:ascii="Times New Roman" w:eastAsia="Times New Roman" w:hAnsi="Times New Roman" w:cs="Times New Roman"/>
          <w:sz w:val="24"/>
          <w:szCs w:val="24"/>
          <w:lang w:eastAsia="fr-CA"/>
        </w:rPr>
        <w:t xml:space="preserve">groupes de la </w:t>
      </w:r>
      <w:r w:rsidRPr="004A0218">
        <w:rPr>
          <w:rFonts w:ascii="Times New Roman" w:eastAsia="Times New Roman" w:hAnsi="Times New Roman" w:cs="Times New Roman"/>
          <w:sz w:val="24"/>
          <w:szCs w:val="24"/>
          <w:lang w:eastAsia="fr-CA"/>
        </w:rPr>
        <w:t xml:space="preserve">population vivant en situation de pauvreté et d’exclusion sociale sont plus touchés </w:t>
      </w:r>
      <w:r w:rsidR="00C02DC1">
        <w:rPr>
          <w:rFonts w:ascii="Times New Roman" w:eastAsia="Times New Roman" w:hAnsi="Times New Roman" w:cs="Times New Roman"/>
          <w:sz w:val="24"/>
          <w:szCs w:val="24"/>
          <w:lang w:eastAsia="fr-CA"/>
        </w:rPr>
        <w:t xml:space="preserve">que d’autres </w:t>
      </w:r>
      <w:r w:rsidR="004E46BF">
        <w:rPr>
          <w:rFonts w:ascii="Times New Roman" w:eastAsia="Times New Roman" w:hAnsi="Times New Roman" w:cs="Times New Roman"/>
          <w:sz w:val="24"/>
          <w:szCs w:val="24"/>
          <w:lang w:eastAsia="fr-CA"/>
        </w:rPr>
        <w:t xml:space="preserve">groupes vivant la même situation </w:t>
      </w:r>
      <w:r w:rsidRPr="004A0218">
        <w:rPr>
          <w:rFonts w:ascii="Times New Roman" w:eastAsia="Times New Roman" w:hAnsi="Times New Roman" w:cs="Times New Roman"/>
          <w:sz w:val="24"/>
          <w:szCs w:val="24"/>
          <w:lang w:eastAsia="fr-CA"/>
        </w:rPr>
        <w:t xml:space="preserve">et font face à des obstacles plus importants en matière de </w:t>
      </w:r>
      <w:proofErr w:type="gramStart"/>
      <w:r w:rsidRPr="004A0218">
        <w:rPr>
          <w:rFonts w:ascii="Times New Roman" w:eastAsia="Times New Roman" w:hAnsi="Times New Roman" w:cs="Times New Roman"/>
          <w:sz w:val="24"/>
          <w:szCs w:val="24"/>
          <w:lang w:eastAsia="fr-CA"/>
        </w:rPr>
        <w:t>logement?</w:t>
      </w:r>
      <w:proofErr w:type="gramEnd"/>
      <w:r w:rsidRPr="004A0218">
        <w:rPr>
          <w:rFonts w:ascii="Times New Roman" w:eastAsia="Times New Roman" w:hAnsi="Times New Roman" w:cs="Times New Roman"/>
          <w:sz w:val="24"/>
          <w:szCs w:val="24"/>
          <w:lang w:eastAsia="fr-CA"/>
        </w:rPr>
        <w:t xml:space="preserve"> </w:t>
      </w:r>
    </w:p>
    <w:p w14:paraId="2634BDA6" w14:textId="77777777" w:rsidR="00AD78FE" w:rsidRPr="004A0218" w:rsidRDefault="00AD78FE" w:rsidP="0004638C">
      <w:pPr>
        <w:jc w:val="both"/>
        <w:rPr>
          <w:rFonts w:ascii="Times New Roman" w:eastAsia="Times New Roman" w:hAnsi="Times New Roman" w:cs="Times New Roman"/>
          <w:i/>
          <w:iCs/>
          <w:snapToGrid w:val="0"/>
          <w:color w:val="A6A6A6" w:themeColor="background1" w:themeShade="A6"/>
          <w:sz w:val="24"/>
          <w:szCs w:val="24"/>
          <w:lang w:eastAsia="fr-FR"/>
        </w:rPr>
      </w:pPr>
      <w:r w:rsidRPr="004A0218">
        <w:rPr>
          <w:rFonts w:ascii="Times New Roman" w:eastAsia="Times New Roman" w:hAnsi="Times New Roman" w:cs="Times New Roman"/>
          <w:i/>
          <w:iCs/>
          <w:snapToGrid w:val="0"/>
          <w:color w:val="A6A6A6" w:themeColor="background1" w:themeShade="A6"/>
          <w:sz w:val="24"/>
          <w:szCs w:val="24"/>
          <w:lang w:eastAsia="fr-FR"/>
        </w:rPr>
        <w:br w:type="page"/>
      </w:r>
      <w:bookmarkStart w:id="8" w:name="_Toc130909371"/>
    </w:p>
    <w:p w14:paraId="61F3BD04" w14:textId="77777777" w:rsidR="00AD78FE" w:rsidRPr="004A0218" w:rsidRDefault="00AD78FE" w:rsidP="0004638C">
      <w:pPr>
        <w:jc w:val="both"/>
        <w:rPr>
          <w:rFonts w:ascii="Times New Roman" w:eastAsia="Times New Roman" w:hAnsi="Times New Roman" w:cs="Times New Roman"/>
          <w:b/>
          <w:bCs/>
          <w:sz w:val="24"/>
          <w:szCs w:val="24"/>
          <w:lang w:val="fr" w:eastAsia="fr-CA"/>
        </w:rPr>
      </w:pPr>
    </w:p>
    <w:p w14:paraId="68178BE7" w14:textId="02490025" w:rsidR="00AD78FE" w:rsidRPr="0017626A" w:rsidRDefault="00AD78FE" w:rsidP="0004638C">
      <w:pPr>
        <w:jc w:val="both"/>
        <w:rPr>
          <w:rFonts w:ascii="Times New Roman" w:eastAsiaTheme="majorEastAsia" w:hAnsi="Times New Roman" w:cs="Times New Roman"/>
          <w:b/>
          <w:bCs/>
          <w:color w:val="4472C4" w:themeColor="accent1"/>
          <w:sz w:val="28"/>
          <w:szCs w:val="28"/>
        </w:rPr>
      </w:pPr>
      <w:r w:rsidRPr="0017626A">
        <w:rPr>
          <w:rFonts w:ascii="Times New Roman" w:eastAsiaTheme="majorEastAsia" w:hAnsi="Times New Roman" w:cs="Times New Roman"/>
          <w:b/>
          <w:bCs/>
          <w:color w:val="4472C4" w:themeColor="accent1"/>
          <w:sz w:val="28"/>
          <w:szCs w:val="28"/>
        </w:rPr>
        <w:t>Santé et services sociaux</w:t>
      </w:r>
      <w:bookmarkEnd w:id="8"/>
    </w:p>
    <w:p w14:paraId="084525BC" w14:textId="26A69EDF" w:rsidR="00AD78FE" w:rsidRPr="004A0218" w:rsidRDefault="00AD78FE" w:rsidP="0004638C">
      <w:pPr>
        <w:jc w:val="both"/>
        <w:rPr>
          <w:rFonts w:ascii="Times New Roman" w:eastAsia="Times New Roman" w:hAnsi="Times New Roman" w:cs="Times New Roman"/>
          <w:sz w:val="24"/>
          <w:szCs w:val="24"/>
          <w:shd w:val="clear" w:color="auto" w:fill="FFFFFF"/>
          <w:lang w:eastAsia="fr-CA"/>
        </w:rPr>
      </w:pPr>
      <w:r w:rsidRPr="004A0218">
        <w:rPr>
          <w:rFonts w:ascii="Times New Roman" w:eastAsia="Times New Roman" w:hAnsi="Times New Roman" w:cs="Times New Roman"/>
          <w:sz w:val="24"/>
          <w:szCs w:val="24"/>
          <w:lang w:val="fr" w:eastAsia="fr-CA"/>
        </w:rPr>
        <w:t>Selon l’Organisation mondiale de la santé, « </w:t>
      </w:r>
      <w:r w:rsidRPr="004A0218">
        <w:rPr>
          <w:rFonts w:ascii="Times New Roman" w:eastAsia="Times New Roman" w:hAnsi="Times New Roman" w:cs="Times New Roman"/>
          <w:sz w:val="24"/>
          <w:szCs w:val="24"/>
          <w:shd w:val="clear" w:color="auto" w:fill="FFFFFF"/>
          <w:lang w:eastAsia="fr-CA"/>
        </w:rPr>
        <w:t>chacun devrait avoir accès aux services de santé dont il a besoin, au moment où il en a besoin et là où il en a besoin, sans être confronté à des difficultés financières »</w:t>
      </w:r>
      <w:r w:rsidRPr="004A0218">
        <w:rPr>
          <w:rFonts w:ascii="Times New Roman" w:eastAsia="Times New Roman" w:hAnsi="Times New Roman" w:cs="Times New Roman"/>
          <w:sz w:val="24"/>
          <w:szCs w:val="24"/>
          <w:vertAlign w:val="superscript"/>
          <w:lang w:val="fr" w:eastAsia="fr-CA"/>
        </w:rPr>
        <w:endnoteReference w:id="15"/>
      </w:r>
      <w:r w:rsidR="008C592C">
        <w:rPr>
          <w:rFonts w:ascii="Times New Roman" w:eastAsia="Times New Roman" w:hAnsi="Times New Roman" w:cs="Times New Roman"/>
          <w:sz w:val="24"/>
          <w:szCs w:val="24"/>
          <w:shd w:val="clear" w:color="auto" w:fill="FFFFFF"/>
          <w:lang w:eastAsia="fr-CA"/>
        </w:rPr>
        <w:t>.</w:t>
      </w:r>
      <w:r w:rsidRPr="004A0218">
        <w:rPr>
          <w:rFonts w:ascii="Times New Roman" w:eastAsia="Times New Roman" w:hAnsi="Times New Roman" w:cs="Times New Roman"/>
          <w:sz w:val="24"/>
          <w:szCs w:val="24"/>
          <w:shd w:val="clear" w:color="auto" w:fill="FFFFFF"/>
          <w:lang w:eastAsia="fr-CA"/>
        </w:rPr>
        <w:t xml:space="preserve"> </w:t>
      </w:r>
    </w:p>
    <w:p w14:paraId="323990C3" w14:textId="46FCB41D" w:rsidR="00AD78FE" w:rsidRPr="004A0218" w:rsidRDefault="00AD78FE" w:rsidP="0004638C">
      <w:pPr>
        <w:jc w:val="both"/>
        <w:rPr>
          <w:rFonts w:ascii="Times New Roman" w:eastAsia="Times New Roman" w:hAnsi="Times New Roman" w:cs="Times New Roman"/>
          <w:color w:val="000000" w:themeColor="text1"/>
          <w:sz w:val="24"/>
          <w:szCs w:val="24"/>
          <w:lang w:val="fr" w:eastAsia="fr-CA"/>
        </w:rPr>
      </w:pPr>
      <w:r w:rsidRPr="004A0218">
        <w:rPr>
          <w:rFonts w:ascii="Times New Roman" w:eastAsia="Times New Roman" w:hAnsi="Times New Roman" w:cs="Times New Roman"/>
          <w:sz w:val="24"/>
          <w:szCs w:val="24"/>
          <w:lang w:eastAsia="fr-CA"/>
        </w:rPr>
        <w:t xml:space="preserve">Au Québec, le régime d’assurance maladie vise à permettre à </w:t>
      </w:r>
      <w:r w:rsidR="00C20BB4">
        <w:rPr>
          <w:rFonts w:ascii="Times New Roman" w:eastAsia="Times New Roman" w:hAnsi="Times New Roman" w:cs="Times New Roman"/>
          <w:sz w:val="24"/>
          <w:szCs w:val="24"/>
          <w:lang w:eastAsia="fr-CA"/>
        </w:rPr>
        <w:t xml:space="preserve">toutes les Québécoises et </w:t>
      </w:r>
      <w:r w:rsidRPr="004A0218">
        <w:rPr>
          <w:rFonts w:ascii="Times New Roman" w:eastAsia="Times New Roman" w:hAnsi="Times New Roman" w:cs="Times New Roman"/>
          <w:sz w:val="24"/>
          <w:szCs w:val="24"/>
          <w:lang w:eastAsia="fr-CA"/>
        </w:rPr>
        <w:t xml:space="preserve">tous les Québécois admissibles </w:t>
      </w:r>
      <w:r w:rsidR="00F40A8B">
        <w:rPr>
          <w:rFonts w:ascii="Times New Roman" w:eastAsia="Times New Roman" w:hAnsi="Times New Roman" w:cs="Times New Roman"/>
          <w:sz w:val="24"/>
          <w:szCs w:val="24"/>
          <w:lang w:eastAsia="fr-CA"/>
        </w:rPr>
        <w:t xml:space="preserve">d’avoir </w:t>
      </w:r>
      <w:r w:rsidRPr="004A0218">
        <w:rPr>
          <w:rFonts w:ascii="Times New Roman" w:eastAsia="Times New Roman" w:hAnsi="Times New Roman" w:cs="Times New Roman"/>
          <w:sz w:val="24"/>
          <w:szCs w:val="24"/>
          <w:lang w:eastAsia="fr-CA"/>
        </w:rPr>
        <w:t>accès gratuit</w:t>
      </w:r>
      <w:r w:rsidR="00F40A8B">
        <w:rPr>
          <w:rFonts w:ascii="Times New Roman" w:eastAsia="Times New Roman" w:hAnsi="Times New Roman" w:cs="Times New Roman"/>
          <w:sz w:val="24"/>
          <w:szCs w:val="24"/>
          <w:lang w:eastAsia="fr-CA"/>
        </w:rPr>
        <w:t>ement</w:t>
      </w:r>
      <w:r w:rsidRPr="004A0218">
        <w:rPr>
          <w:rFonts w:ascii="Times New Roman" w:eastAsia="Times New Roman" w:hAnsi="Times New Roman" w:cs="Times New Roman"/>
          <w:sz w:val="24"/>
          <w:szCs w:val="24"/>
          <w:lang w:eastAsia="fr-CA"/>
        </w:rPr>
        <w:t xml:space="preserve"> aux services de santé et de services sociaux. Cela dit, « la répartition inégale dans la société des ressources constituant les piliers sociaux de la santé fait en sorte que les groupes défavorisés sont plus susceptibles d’être en mauvaise santé que les groupes les mieux nantis »</w:t>
      </w:r>
      <w:r w:rsidRPr="004A0218">
        <w:rPr>
          <w:rFonts w:ascii="Times New Roman" w:eastAsia="Times New Roman" w:hAnsi="Times New Roman" w:cs="Times New Roman"/>
          <w:sz w:val="24"/>
          <w:szCs w:val="24"/>
          <w:shd w:val="clear" w:color="auto" w:fill="FFFFFF"/>
          <w:vertAlign w:val="superscript"/>
          <w:lang w:eastAsia="fr-CA"/>
        </w:rPr>
        <w:endnoteReference w:id="16"/>
      </w:r>
      <w:r w:rsidRPr="004A0218">
        <w:rPr>
          <w:rFonts w:ascii="Times New Roman" w:eastAsia="Times New Roman" w:hAnsi="Times New Roman" w:cs="Times New Roman"/>
          <w:sz w:val="24"/>
          <w:szCs w:val="24"/>
          <w:shd w:val="clear" w:color="auto" w:fill="FFFFFF"/>
          <w:lang w:eastAsia="fr-CA"/>
        </w:rPr>
        <w:t xml:space="preserve">. </w:t>
      </w:r>
      <w:r w:rsidRPr="004A0218">
        <w:rPr>
          <w:rFonts w:ascii="Times New Roman" w:eastAsia="Times New Roman" w:hAnsi="Times New Roman" w:cs="Times New Roman"/>
          <w:sz w:val="24"/>
          <w:szCs w:val="24"/>
          <w:lang w:eastAsia="fr-CA"/>
        </w:rPr>
        <w:t xml:space="preserve">Les inégalités sociales </w:t>
      </w:r>
      <w:r w:rsidR="00F40A8B">
        <w:rPr>
          <w:rFonts w:ascii="Times New Roman" w:eastAsia="Times New Roman" w:hAnsi="Times New Roman" w:cs="Times New Roman"/>
          <w:sz w:val="24"/>
          <w:szCs w:val="24"/>
          <w:lang w:eastAsia="fr-CA"/>
        </w:rPr>
        <w:t>en</w:t>
      </w:r>
      <w:r w:rsidRPr="004A0218">
        <w:rPr>
          <w:rFonts w:ascii="Times New Roman" w:eastAsia="Times New Roman" w:hAnsi="Times New Roman" w:cs="Times New Roman"/>
          <w:sz w:val="24"/>
          <w:szCs w:val="24"/>
          <w:lang w:eastAsia="fr-CA"/>
        </w:rPr>
        <w:t xml:space="preserve"> santé sont intimement liées au revenu et au statut social des individus et « reflètent donc une iniquité dans la répartition des déterminants sociaux à la base de la santé (scolarité, revenu, sécurité, accès aux soins de santé, etc.) »</w:t>
      </w:r>
      <w:r w:rsidRPr="004A0218">
        <w:rPr>
          <w:rFonts w:ascii="Times New Roman" w:eastAsia="Times New Roman" w:hAnsi="Times New Roman" w:cs="Times New Roman"/>
          <w:sz w:val="24"/>
          <w:szCs w:val="24"/>
          <w:shd w:val="clear" w:color="auto" w:fill="FFFFFF"/>
          <w:vertAlign w:val="superscript"/>
          <w:lang w:eastAsia="fr-CA"/>
        </w:rPr>
        <w:endnoteReference w:id="17"/>
      </w:r>
      <w:r w:rsidRPr="004A0218">
        <w:rPr>
          <w:rFonts w:ascii="Times New Roman" w:eastAsia="Times New Roman" w:hAnsi="Times New Roman" w:cs="Times New Roman"/>
          <w:sz w:val="24"/>
          <w:szCs w:val="24"/>
          <w:lang w:eastAsia="fr-CA"/>
        </w:rPr>
        <w:t>.</w:t>
      </w:r>
    </w:p>
    <w:p w14:paraId="657363F3" w14:textId="77777777" w:rsidR="00AD78FE" w:rsidRPr="004A0218" w:rsidRDefault="00AD78FE" w:rsidP="0004638C">
      <w:pPr>
        <w:jc w:val="both"/>
        <w:rPr>
          <w:rFonts w:ascii="Times New Roman" w:eastAsia="Times New Roman" w:hAnsi="Times New Roman" w:cs="Times New Roman"/>
          <w:color w:val="000000" w:themeColor="text1"/>
          <w:sz w:val="24"/>
          <w:szCs w:val="24"/>
          <w:lang w:val="fr" w:eastAsia="fr-CA"/>
        </w:rPr>
      </w:pPr>
    </w:p>
    <w:p w14:paraId="2C016C72" w14:textId="77777777" w:rsidR="00AD78FE" w:rsidRPr="004A0218" w:rsidRDefault="00AD78FE" w:rsidP="0004638C">
      <w:pPr>
        <w:jc w:val="both"/>
        <w:rPr>
          <w:rFonts w:ascii="Times New Roman" w:eastAsia="Times New Roman" w:hAnsi="Times New Roman" w:cs="Times New Roman"/>
          <w:b/>
          <w:bCs/>
          <w:color w:val="000000" w:themeColor="text1"/>
          <w:sz w:val="24"/>
          <w:szCs w:val="24"/>
          <w:lang w:val="fr" w:eastAsia="fr-CA"/>
        </w:rPr>
      </w:pPr>
      <w:r w:rsidRPr="004A0218">
        <w:rPr>
          <w:rFonts w:ascii="Times New Roman" w:eastAsia="Times New Roman" w:hAnsi="Times New Roman" w:cs="Times New Roman"/>
          <w:b/>
          <w:bCs/>
          <w:color w:val="000000" w:themeColor="text1"/>
          <w:sz w:val="24"/>
          <w:szCs w:val="24"/>
          <w:lang w:val="fr" w:eastAsia="fr-CA"/>
        </w:rPr>
        <w:t>Quelques statistiques</w:t>
      </w:r>
    </w:p>
    <w:p w14:paraId="14B48981" w14:textId="5CF70FCB" w:rsidR="00AD78FE" w:rsidRPr="007003EF" w:rsidRDefault="00AD78FE" w:rsidP="007003EF">
      <w:pPr>
        <w:pStyle w:val="Paragraphedeliste"/>
        <w:numPr>
          <w:ilvl w:val="0"/>
          <w:numId w:val="15"/>
        </w:numPr>
        <w:jc w:val="both"/>
        <w:rPr>
          <w:rFonts w:ascii="Times New Roman" w:eastAsia="Times New Roman" w:hAnsi="Times New Roman" w:cs="Times New Roman"/>
          <w:sz w:val="24"/>
          <w:szCs w:val="24"/>
          <w:lang w:eastAsia="fr-CA"/>
        </w:rPr>
      </w:pPr>
      <w:r w:rsidRPr="007003EF">
        <w:rPr>
          <w:rFonts w:ascii="Times New Roman" w:eastAsia="Times New Roman" w:hAnsi="Times New Roman" w:cs="Times New Roman"/>
          <w:sz w:val="24"/>
          <w:szCs w:val="24"/>
          <w:lang w:eastAsia="fr-CA"/>
        </w:rPr>
        <w:t>Pour l’ensemble de la population du Québec, l’espérance de vie en bonne santé est de 83 ans en 2021</w:t>
      </w:r>
      <w:r w:rsidR="00EB3EBF">
        <w:rPr>
          <w:rFonts w:ascii="Times New Roman" w:eastAsia="Times New Roman" w:hAnsi="Times New Roman" w:cs="Times New Roman"/>
          <w:sz w:val="24"/>
          <w:szCs w:val="24"/>
          <w:lang w:eastAsia="fr-CA"/>
        </w:rPr>
        <w:t>. Cependant</w:t>
      </w:r>
      <w:r w:rsidRPr="007003EF">
        <w:rPr>
          <w:rFonts w:ascii="Times New Roman" w:eastAsia="Times New Roman" w:hAnsi="Times New Roman" w:cs="Times New Roman"/>
          <w:sz w:val="24"/>
          <w:szCs w:val="24"/>
          <w:lang w:eastAsia="fr-CA"/>
        </w:rPr>
        <w:t xml:space="preserve">, des écarts d’environ 10 % existent entre les groupes défavorisés et les groupes favorisés. Plus les individus sont désavantagés sur les </w:t>
      </w:r>
      <w:r w:rsidRPr="002B31A8">
        <w:rPr>
          <w:rFonts w:ascii="Times New Roman" w:eastAsia="Times New Roman" w:hAnsi="Times New Roman" w:cs="Times New Roman"/>
          <w:sz w:val="24"/>
          <w:szCs w:val="24"/>
          <w:lang w:eastAsia="fr-CA"/>
        </w:rPr>
        <w:t>plans matériel (ex.</w:t>
      </w:r>
      <w:r w:rsidR="00C20BB4" w:rsidRPr="002B31A8">
        <w:rPr>
          <w:rFonts w:ascii="Times New Roman" w:eastAsia="Times New Roman" w:hAnsi="Times New Roman" w:cs="Times New Roman"/>
          <w:sz w:val="24"/>
          <w:szCs w:val="24"/>
          <w:lang w:eastAsia="fr-CA"/>
        </w:rPr>
        <w:t> </w:t>
      </w:r>
      <w:r w:rsidRPr="002B31A8">
        <w:rPr>
          <w:rFonts w:ascii="Times New Roman" w:eastAsia="Times New Roman" w:hAnsi="Times New Roman" w:cs="Times New Roman"/>
          <w:sz w:val="24"/>
          <w:szCs w:val="24"/>
          <w:lang w:eastAsia="fr-CA"/>
        </w:rPr>
        <w:t>: faible revenu) et social (ex. : isolement), plus leur espérance de vie est faible</w:t>
      </w:r>
      <w:r w:rsidRPr="002B31A8">
        <w:rPr>
          <w:rFonts w:ascii="Times New Roman" w:eastAsia="Times New Roman" w:hAnsi="Times New Roman" w:cs="Times New Roman"/>
          <w:sz w:val="24"/>
          <w:szCs w:val="24"/>
          <w:vertAlign w:val="superscript"/>
          <w:lang w:eastAsia="fr-CA"/>
        </w:rPr>
        <w:endnoteReference w:id="18"/>
      </w:r>
      <w:r w:rsidRPr="002B31A8">
        <w:rPr>
          <w:rFonts w:ascii="Times New Roman" w:eastAsia="Times New Roman" w:hAnsi="Times New Roman" w:cs="Times New Roman"/>
          <w:sz w:val="24"/>
          <w:szCs w:val="24"/>
          <w:lang w:eastAsia="fr-CA"/>
        </w:rPr>
        <w:t xml:space="preserve">. </w:t>
      </w:r>
      <w:r w:rsidR="002B31A8" w:rsidRPr="002B31A8">
        <w:rPr>
          <w:rFonts w:ascii="Times New Roman" w:hAnsi="Times New Roman" w:cs="Times New Roman"/>
          <w:sz w:val="24"/>
          <w:szCs w:val="24"/>
        </w:rPr>
        <w:t>Entre 2014 et 2018, le nombre de décès avant 75 ans était deux fois plus élevé chez les personnes défavorisées que chez les personnes issues de groupes favorisés</w:t>
      </w:r>
      <w:r w:rsidR="002B31A8" w:rsidRPr="002B31A8">
        <w:rPr>
          <w:rFonts w:ascii="Times New Roman" w:eastAsia="Times New Roman" w:hAnsi="Times New Roman" w:cs="Times New Roman"/>
          <w:sz w:val="24"/>
          <w:szCs w:val="24"/>
          <w:vertAlign w:val="superscript"/>
          <w:lang w:eastAsia="fr-CA"/>
        </w:rPr>
        <w:t xml:space="preserve"> </w:t>
      </w:r>
      <w:r w:rsidRPr="002B31A8">
        <w:rPr>
          <w:rFonts w:ascii="Times New Roman" w:eastAsia="Times New Roman" w:hAnsi="Times New Roman" w:cs="Times New Roman"/>
          <w:sz w:val="24"/>
          <w:szCs w:val="24"/>
          <w:vertAlign w:val="superscript"/>
          <w:lang w:eastAsia="fr-CA"/>
        </w:rPr>
        <w:endnoteReference w:id="19"/>
      </w:r>
      <w:r w:rsidRPr="002B31A8">
        <w:rPr>
          <w:rFonts w:ascii="Times New Roman" w:eastAsia="Times New Roman" w:hAnsi="Times New Roman" w:cs="Times New Roman"/>
          <w:sz w:val="24"/>
          <w:szCs w:val="24"/>
          <w:lang w:eastAsia="fr-CA"/>
        </w:rPr>
        <w:t>.</w:t>
      </w:r>
    </w:p>
    <w:p w14:paraId="6D0BCDDC" w14:textId="339DC03E" w:rsidR="00A74143" w:rsidRPr="007003EF" w:rsidRDefault="00AD78FE" w:rsidP="007003EF">
      <w:pPr>
        <w:pStyle w:val="Paragraphedeliste"/>
        <w:numPr>
          <w:ilvl w:val="0"/>
          <w:numId w:val="15"/>
        </w:numPr>
        <w:jc w:val="both"/>
        <w:rPr>
          <w:rFonts w:ascii="Times New Roman" w:eastAsia="Times New Roman" w:hAnsi="Times New Roman" w:cs="Times New Roman"/>
          <w:sz w:val="24"/>
          <w:szCs w:val="24"/>
          <w:lang w:eastAsia="fr-CA"/>
        </w:rPr>
      </w:pPr>
      <w:r w:rsidRPr="007003EF">
        <w:rPr>
          <w:rFonts w:ascii="Times New Roman" w:eastAsia="Times New Roman" w:hAnsi="Times New Roman" w:cs="Times New Roman"/>
          <w:sz w:val="24"/>
          <w:szCs w:val="24"/>
          <w:lang w:val="fr" w:eastAsia="fr-CA"/>
        </w:rPr>
        <w:t>Le risque de vivre dans la pauvreté croît de plus d’un tiers quand une personne vit un problème de santé mentale</w:t>
      </w:r>
      <w:r w:rsidRPr="00F86094">
        <w:rPr>
          <w:rFonts w:ascii="Times New Roman" w:eastAsia="Times New Roman" w:hAnsi="Times New Roman" w:cs="Times New Roman"/>
          <w:sz w:val="24"/>
          <w:szCs w:val="24"/>
          <w:vertAlign w:val="superscript"/>
          <w:lang w:val="fr" w:eastAsia="fr-CA"/>
        </w:rPr>
        <w:endnoteReference w:id="20"/>
      </w:r>
      <w:r w:rsidRPr="007003EF">
        <w:rPr>
          <w:rFonts w:ascii="Times New Roman" w:eastAsia="Times New Roman" w:hAnsi="Times New Roman" w:cs="Times New Roman"/>
          <w:sz w:val="24"/>
          <w:szCs w:val="24"/>
          <w:lang w:val="fr" w:eastAsia="fr-CA"/>
        </w:rPr>
        <w:t>.</w:t>
      </w:r>
      <w:r w:rsidR="00A74143" w:rsidRPr="007003EF">
        <w:rPr>
          <w:rFonts w:ascii="Times New Roman" w:eastAsia="Times New Roman" w:hAnsi="Times New Roman" w:cs="Times New Roman"/>
          <w:sz w:val="24"/>
          <w:szCs w:val="24"/>
          <w:lang w:val="fr" w:eastAsia="fr-CA"/>
        </w:rPr>
        <w:t xml:space="preserve"> </w:t>
      </w:r>
    </w:p>
    <w:p w14:paraId="64159F27" w14:textId="77777777" w:rsidR="00670F92" w:rsidRDefault="00A74143" w:rsidP="0004638C">
      <w:pPr>
        <w:jc w:val="both"/>
        <w:rPr>
          <w:rFonts w:ascii="Times New Roman" w:hAnsi="Times New Roman" w:cs="Times New Roman"/>
          <w:b/>
          <w:sz w:val="24"/>
          <w:szCs w:val="24"/>
        </w:rPr>
      </w:pPr>
      <w:r w:rsidRPr="004A0218">
        <w:rPr>
          <w:rFonts w:ascii="Times New Roman" w:hAnsi="Times New Roman" w:cs="Times New Roman"/>
          <w:b/>
          <w:sz w:val="24"/>
          <w:szCs w:val="24"/>
        </w:rPr>
        <w:br w:type="page"/>
      </w:r>
    </w:p>
    <w:p w14:paraId="68E1E2DF" w14:textId="77777777" w:rsidR="00670F92" w:rsidRPr="0060759D" w:rsidRDefault="00670F92" w:rsidP="0060759D">
      <w:pPr>
        <w:spacing w:before="240"/>
        <w:rPr>
          <w:rFonts w:ascii="Times New Roman" w:eastAsiaTheme="majorEastAsia" w:hAnsi="Times New Roman" w:cs="Times New Roman"/>
          <w:b/>
          <w:bCs/>
          <w:color w:val="4472C4" w:themeColor="accent1"/>
          <w:sz w:val="28"/>
          <w:szCs w:val="28"/>
        </w:rPr>
      </w:pPr>
    </w:p>
    <w:p w14:paraId="022B32B8" w14:textId="2C879813" w:rsidR="00A74143" w:rsidRPr="004A0218" w:rsidRDefault="00607271" w:rsidP="0004638C">
      <w:pPr>
        <w:jc w:val="both"/>
        <w:rPr>
          <w:rFonts w:ascii="Times New Roman" w:hAnsi="Times New Roman" w:cs="Times New Roman"/>
          <w:b/>
          <w:sz w:val="24"/>
          <w:szCs w:val="24"/>
        </w:rPr>
      </w:pPr>
      <w:r w:rsidRPr="00251AB3">
        <w:rPr>
          <w:rFonts w:ascii="Times New Roman" w:eastAsiaTheme="majorEastAsia" w:hAnsi="Times New Roman" w:cs="Times New Roman"/>
          <w:b/>
          <w:bCs/>
          <w:color w:val="4472C4" w:themeColor="accent1"/>
          <w:sz w:val="28"/>
          <w:szCs w:val="28"/>
        </w:rPr>
        <w:t xml:space="preserve">QUESTIONS RELATIVES </w:t>
      </w:r>
      <w:r w:rsidRPr="00607271">
        <w:rPr>
          <w:rFonts w:ascii="Times New Roman" w:eastAsiaTheme="majorEastAsia" w:hAnsi="Times New Roman" w:cs="Times New Roman"/>
          <w:b/>
          <w:bCs/>
          <w:color w:val="4472C4" w:themeColor="accent1"/>
          <w:sz w:val="28"/>
          <w:szCs w:val="28"/>
        </w:rPr>
        <w:t xml:space="preserve">À </w:t>
      </w:r>
      <w:r w:rsidR="00A74143" w:rsidRPr="00607271">
        <w:rPr>
          <w:rFonts w:ascii="Times New Roman" w:eastAsiaTheme="majorEastAsia" w:hAnsi="Times New Roman" w:cs="Times New Roman"/>
          <w:b/>
          <w:bCs/>
          <w:color w:val="4472C4" w:themeColor="accent1"/>
          <w:sz w:val="28"/>
          <w:szCs w:val="28"/>
        </w:rPr>
        <w:t>LA SANTÉ ET AUX SERVICES SOCIAUX</w:t>
      </w:r>
    </w:p>
    <w:p w14:paraId="20165A4D" w14:textId="77777777" w:rsidR="00670F92" w:rsidRDefault="00670F92" w:rsidP="00670F92">
      <w:pPr>
        <w:spacing w:before="240"/>
        <w:jc w:val="both"/>
        <w:rPr>
          <w:rFonts w:ascii="Times New Roman" w:eastAsiaTheme="majorEastAsia" w:hAnsi="Times New Roman" w:cs="Times New Roman"/>
          <w:color w:val="4472C4" w:themeColor="accent1"/>
          <w:sz w:val="24"/>
          <w:szCs w:val="24"/>
        </w:rPr>
      </w:pPr>
    </w:p>
    <w:p w14:paraId="4AA932A7" w14:textId="2B500484" w:rsidR="00670F92" w:rsidRPr="00E929A0" w:rsidRDefault="00670F92" w:rsidP="00670F92">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C20BB4">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17ACA0F9" w14:textId="6F6ACB16" w:rsidR="00A74143" w:rsidRPr="004A0218" w:rsidRDefault="00A74143" w:rsidP="0004638C">
      <w:pPr>
        <w:jc w:val="both"/>
        <w:rPr>
          <w:rFonts w:ascii="Times New Roman" w:eastAsia="Times New Roman" w:hAnsi="Times New Roman" w:cs="Times New Roman"/>
          <w:i/>
          <w:iCs/>
          <w:color w:val="A6A6A6" w:themeColor="background1" w:themeShade="A6"/>
          <w:sz w:val="24"/>
          <w:szCs w:val="24"/>
          <w:lang w:eastAsia="fr-CA"/>
        </w:rPr>
      </w:pPr>
      <w:r w:rsidRPr="004A0218">
        <w:rPr>
          <w:rFonts w:ascii="Times New Roman" w:eastAsia="Times New Roman" w:hAnsi="Times New Roman" w:cs="Times New Roman"/>
          <w:sz w:val="24"/>
          <w:szCs w:val="24"/>
          <w:lang w:eastAsia="fr-CA"/>
        </w:rPr>
        <w:t>Selon vous, quel</w:t>
      </w:r>
      <w:r w:rsidR="004E46BF">
        <w:rPr>
          <w:rFonts w:ascii="Times New Roman" w:eastAsia="Times New Roman" w:hAnsi="Times New Roman" w:cs="Times New Roman"/>
          <w:sz w:val="24"/>
          <w:szCs w:val="24"/>
          <w:lang w:eastAsia="fr-CA"/>
        </w:rPr>
        <w:t>le</w:t>
      </w:r>
      <w:r w:rsidRPr="004A0218">
        <w:rPr>
          <w:rFonts w:ascii="Times New Roman" w:eastAsia="Times New Roman" w:hAnsi="Times New Roman" w:cs="Times New Roman"/>
          <w:sz w:val="24"/>
          <w:szCs w:val="24"/>
          <w:lang w:eastAsia="fr-CA"/>
        </w:rPr>
        <w:t xml:space="preserve">s sont les difficultés que vivent les personnes en situation de pauvreté et d’exclusion sociale par rapport à la santé et aux services </w:t>
      </w:r>
      <w:proofErr w:type="gramStart"/>
      <w:r w:rsidRPr="004A0218">
        <w:rPr>
          <w:rFonts w:ascii="Times New Roman" w:eastAsia="Times New Roman" w:hAnsi="Times New Roman" w:cs="Times New Roman"/>
          <w:sz w:val="24"/>
          <w:szCs w:val="24"/>
          <w:lang w:eastAsia="fr-CA"/>
        </w:rPr>
        <w:t>sociaux?</w:t>
      </w:r>
      <w:proofErr w:type="gramEnd"/>
      <w:r w:rsidRPr="004A0218">
        <w:rPr>
          <w:rFonts w:ascii="Times New Roman" w:eastAsia="Times New Roman" w:hAnsi="Times New Roman" w:cs="Times New Roman"/>
          <w:sz w:val="24"/>
          <w:szCs w:val="24"/>
          <w:lang w:eastAsia="fr-CA"/>
        </w:rPr>
        <w:t xml:space="preserve"> </w:t>
      </w:r>
    </w:p>
    <w:p w14:paraId="54A8408E" w14:textId="77777777" w:rsidR="00A74143" w:rsidRPr="00222764" w:rsidRDefault="00A74143" w:rsidP="0004638C">
      <w:pPr>
        <w:jc w:val="both"/>
        <w:rPr>
          <w:rFonts w:ascii="Times New Roman" w:eastAsiaTheme="majorEastAsia" w:hAnsi="Times New Roman" w:cs="Times New Roman"/>
          <w:color w:val="4472C4" w:themeColor="accent1"/>
          <w:sz w:val="24"/>
          <w:szCs w:val="24"/>
        </w:rPr>
      </w:pPr>
    </w:p>
    <w:p w14:paraId="55C16818" w14:textId="77777777" w:rsidR="00A74143" w:rsidRPr="00222764" w:rsidRDefault="00A74143" w:rsidP="0004638C">
      <w:pPr>
        <w:jc w:val="both"/>
        <w:rPr>
          <w:rFonts w:ascii="Times New Roman" w:eastAsiaTheme="majorEastAsia" w:hAnsi="Times New Roman" w:cs="Times New Roman"/>
          <w:color w:val="4472C4" w:themeColor="accent1"/>
          <w:sz w:val="24"/>
          <w:szCs w:val="24"/>
        </w:rPr>
      </w:pPr>
    </w:p>
    <w:p w14:paraId="77C338C2" w14:textId="6EFE0F8A" w:rsidR="00A74143" w:rsidRPr="00222764" w:rsidRDefault="00A74143" w:rsidP="0004638C">
      <w:pPr>
        <w:jc w:val="both"/>
        <w:rPr>
          <w:rFonts w:ascii="Times New Roman" w:eastAsiaTheme="majorEastAsia" w:hAnsi="Times New Roman" w:cs="Times New Roman"/>
          <w:color w:val="4472C4" w:themeColor="accent1"/>
          <w:sz w:val="24"/>
          <w:szCs w:val="24"/>
        </w:rPr>
      </w:pPr>
      <w:r w:rsidRPr="00222764">
        <w:rPr>
          <w:rFonts w:ascii="Times New Roman" w:eastAsiaTheme="majorEastAsia" w:hAnsi="Times New Roman" w:cs="Times New Roman"/>
          <w:color w:val="4472C4" w:themeColor="accent1"/>
          <w:sz w:val="24"/>
          <w:szCs w:val="24"/>
        </w:rPr>
        <w:t>Question</w:t>
      </w:r>
      <w:r w:rsidR="00C20BB4">
        <w:rPr>
          <w:rFonts w:ascii="Times New Roman" w:eastAsiaTheme="majorEastAsia" w:hAnsi="Times New Roman" w:cs="Times New Roman"/>
          <w:color w:val="4472C4" w:themeColor="accent1"/>
          <w:sz w:val="24"/>
          <w:szCs w:val="24"/>
        </w:rPr>
        <w:t> </w:t>
      </w:r>
      <w:r w:rsidRPr="00222764">
        <w:rPr>
          <w:rFonts w:ascii="Times New Roman" w:eastAsiaTheme="majorEastAsia" w:hAnsi="Times New Roman" w:cs="Times New Roman"/>
          <w:color w:val="4472C4" w:themeColor="accent1"/>
          <w:sz w:val="24"/>
          <w:szCs w:val="24"/>
        </w:rPr>
        <w:t>2</w:t>
      </w:r>
    </w:p>
    <w:p w14:paraId="176554BA" w14:textId="39ABF919" w:rsidR="00A74143" w:rsidRPr="004A0218" w:rsidRDefault="00A74143" w:rsidP="0004638C">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 xml:space="preserve">Quelles sont les pistes d’action ou les solutions </w:t>
      </w:r>
      <w:r w:rsidR="004E46BF">
        <w:rPr>
          <w:rFonts w:ascii="Times New Roman" w:eastAsia="Times New Roman" w:hAnsi="Times New Roman" w:cs="Times New Roman"/>
          <w:sz w:val="24"/>
          <w:szCs w:val="24"/>
          <w:lang w:eastAsia="fr-CA"/>
        </w:rPr>
        <w:t xml:space="preserve">relatives </w:t>
      </w:r>
      <w:r w:rsidR="004E46BF" w:rsidRPr="004A0218">
        <w:rPr>
          <w:rFonts w:ascii="Times New Roman" w:eastAsia="Times New Roman" w:hAnsi="Times New Roman" w:cs="Times New Roman"/>
          <w:sz w:val="24"/>
          <w:szCs w:val="24"/>
          <w:lang w:eastAsia="fr-CA"/>
        </w:rPr>
        <w:t xml:space="preserve">à la santé et aux services sociaux </w:t>
      </w:r>
      <w:r w:rsidR="004E46BF">
        <w:rPr>
          <w:rFonts w:ascii="Times New Roman" w:eastAsia="Times New Roman" w:hAnsi="Times New Roman" w:cs="Times New Roman"/>
          <w:sz w:val="24"/>
          <w:szCs w:val="24"/>
          <w:lang w:eastAsia="fr-CA"/>
        </w:rPr>
        <w:t xml:space="preserve">qui </w:t>
      </w:r>
      <w:r w:rsidRPr="004A0218">
        <w:rPr>
          <w:rFonts w:ascii="Times New Roman" w:eastAsia="Times New Roman" w:hAnsi="Times New Roman" w:cs="Times New Roman"/>
          <w:sz w:val="24"/>
          <w:szCs w:val="24"/>
          <w:lang w:eastAsia="fr-CA"/>
        </w:rPr>
        <w:t>pour</w:t>
      </w:r>
      <w:r w:rsidR="004E46BF">
        <w:rPr>
          <w:rFonts w:ascii="Times New Roman" w:eastAsia="Times New Roman" w:hAnsi="Times New Roman" w:cs="Times New Roman"/>
          <w:sz w:val="24"/>
          <w:szCs w:val="24"/>
          <w:lang w:eastAsia="fr-CA"/>
        </w:rPr>
        <w:t>raient</w:t>
      </w:r>
      <w:r w:rsidRPr="004A0218">
        <w:rPr>
          <w:rFonts w:ascii="Times New Roman" w:eastAsia="Times New Roman" w:hAnsi="Times New Roman" w:cs="Times New Roman"/>
          <w:sz w:val="24"/>
          <w:szCs w:val="24"/>
          <w:lang w:eastAsia="fr-CA"/>
        </w:rPr>
        <w:t xml:space="preserve"> améliorer les conditions de vie des personnes en situation de pauvreté et d’exclusion </w:t>
      </w:r>
      <w:proofErr w:type="gramStart"/>
      <w:r w:rsidRPr="004A0218">
        <w:rPr>
          <w:rFonts w:ascii="Times New Roman" w:eastAsia="Times New Roman" w:hAnsi="Times New Roman" w:cs="Times New Roman"/>
          <w:sz w:val="24"/>
          <w:szCs w:val="24"/>
          <w:lang w:eastAsia="fr-CA"/>
        </w:rPr>
        <w:t>sociale?</w:t>
      </w:r>
      <w:proofErr w:type="gramEnd"/>
      <w:r w:rsidRPr="004A0218">
        <w:rPr>
          <w:rFonts w:ascii="Times New Roman" w:eastAsia="Times New Roman" w:hAnsi="Times New Roman" w:cs="Times New Roman"/>
          <w:sz w:val="24"/>
          <w:szCs w:val="24"/>
          <w:lang w:eastAsia="fr-CA"/>
        </w:rPr>
        <w:t xml:space="preserve"> </w:t>
      </w:r>
    </w:p>
    <w:p w14:paraId="25702CED" w14:textId="77777777" w:rsidR="00A74143" w:rsidRPr="00222764" w:rsidRDefault="00A74143" w:rsidP="0004638C">
      <w:pPr>
        <w:jc w:val="both"/>
        <w:rPr>
          <w:rFonts w:ascii="Times New Roman" w:eastAsiaTheme="majorEastAsia" w:hAnsi="Times New Roman" w:cs="Times New Roman"/>
          <w:color w:val="4472C4" w:themeColor="accent1"/>
          <w:sz w:val="24"/>
          <w:szCs w:val="24"/>
        </w:rPr>
      </w:pPr>
    </w:p>
    <w:p w14:paraId="5B785344" w14:textId="77777777" w:rsidR="00A74143" w:rsidRPr="00222764" w:rsidRDefault="00A74143" w:rsidP="0004638C">
      <w:pPr>
        <w:jc w:val="both"/>
        <w:rPr>
          <w:rFonts w:ascii="Times New Roman" w:eastAsiaTheme="majorEastAsia" w:hAnsi="Times New Roman" w:cs="Times New Roman"/>
          <w:color w:val="4472C4" w:themeColor="accent1"/>
          <w:sz w:val="24"/>
          <w:szCs w:val="24"/>
        </w:rPr>
      </w:pPr>
    </w:p>
    <w:p w14:paraId="321F495F" w14:textId="15801604" w:rsidR="00A74143" w:rsidRPr="00222764" w:rsidRDefault="00A74143" w:rsidP="0004638C">
      <w:pPr>
        <w:jc w:val="both"/>
        <w:rPr>
          <w:rFonts w:ascii="Times New Roman" w:eastAsiaTheme="majorEastAsia" w:hAnsi="Times New Roman" w:cs="Times New Roman"/>
          <w:color w:val="4472C4" w:themeColor="accent1"/>
          <w:sz w:val="24"/>
          <w:szCs w:val="24"/>
        </w:rPr>
      </w:pPr>
      <w:r w:rsidRPr="00222764">
        <w:rPr>
          <w:rFonts w:ascii="Times New Roman" w:eastAsiaTheme="majorEastAsia" w:hAnsi="Times New Roman" w:cs="Times New Roman"/>
          <w:color w:val="4472C4" w:themeColor="accent1"/>
          <w:sz w:val="24"/>
          <w:szCs w:val="24"/>
        </w:rPr>
        <w:t>Question</w:t>
      </w:r>
      <w:r w:rsidR="00C20BB4">
        <w:rPr>
          <w:rFonts w:ascii="Times New Roman" w:eastAsiaTheme="majorEastAsia" w:hAnsi="Times New Roman" w:cs="Times New Roman"/>
          <w:color w:val="4472C4" w:themeColor="accent1"/>
          <w:sz w:val="24"/>
          <w:szCs w:val="24"/>
        </w:rPr>
        <w:t> </w:t>
      </w:r>
      <w:r w:rsidRPr="00222764">
        <w:rPr>
          <w:rFonts w:ascii="Times New Roman" w:eastAsiaTheme="majorEastAsia" w:hAnsi="Times New Roman" w:cs="Times New Roman"/>
          <w:color w:val="4472C4" w:themeColor="accent1"/>
          <w:sz w:val="24"/>
          <w:szCs w:val="24"/>
        </w:rPr>
        <w:t>3</w:t>
      </w:r>
    </w:p>
    <w:p w14:paraId="754E8A0A" w14:textId="52D75C17" w:rsidR="00A74143" w:rsidRPr="004A0218" w:rsidRDefault="004E46BF" w:rsidP="0004638C">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Quelle autres remarques pourriez-vous faire </w:t>
      </w:r>
      <w:r w:rsidR="00A74143" w:rsidRPr="004A0218">
        <w:rPr>
          <w:rFonts w:ascii="Times New Roman" w:eastAsia="Times New Roman" w:hAnsi="Times New Roman" w:cs="Times New Roman"/>
          <w:sz w:val="24"/>
          <w:szCs w:val="24"/>
          <w:lang w:eastAsia="fr-CA"/>
        </w:rPr>
        <w:t xml:space="preserve">en lien avec la santé et les services sociaux </w:t>
      </w:r>
      <w:r w:rsidR="00C70B02">
        <w:rPr>
          <w:rFonts w:ascii="Times New Roman" w:eastAsia="Times New Roman" w:hAnsi="Times New Roman" w:cs="Times New Roman"/>
          <w:sz w:val="24"/>
          <w:szCs w:val="24"/>
          <w:lang w:eastAsia="fr-CA"/>
        </w:rPr>
        <w:t>quand il est question de</w:t>
      </w:r>
      <w:r w:rsidR="00E11A98">
        <w:rPr>
          <w:rFonts w:ascii="Times New Roman" w:eastAsia="Times New Roman" w:hAnsi="Times New Roman" w:cs="Times New Roman"/>
          <w:sz w:val="24"/>
          <w:szCs w:val="24"/>
          <w:lang w:eastAsia="fr-CA"/>
        </w:rPr>
        <w:t xml:space="preserve"> soutenir </w:t>
      </w:r>
      <w:r w:rsidR="00A74143" w:rsidRPr="004A0218">
        <w:rPr>
          <w:rFonts w:ascii="Times New Roman" w:eastAsia="Times New Roman" w:hAnsi="Times New Roman" w:cs="Times New Roman"/>
          <w:sz w:val="24"/>
          <w:szCs w:val="24"/>
          <w:lang w:eastAsia="fr-CA"/>
        </w:rPr>
        <w:t xml:space="preserve">les personnes </w:t>
      </w:r>
      <w:r w:rsidR="00EC48C1">
        <w:rPr>
          <w:rFonts w:ascii="Times New Roman" w:eastAsia="Times New Roman" w:hAnsi="Times New Roman" w:cs="Times New Roman"/>
          <w:sz w:val="24"/>
          <w:szCs w:val="24"/>
          <w:lang w:eastAsia="fr-CA"/>
        </w:rPr>
        <w:t xml:space="preserve">vivant </w:t>
      </w:r>
      <w:r w:rsidR="00A74143" w:rsidRPr="004A0218">
        <w:rPr>
          <w:rFonts w:ascii="Times New Roman" w:eastAsia="Times New Roman" w:hAnsi="Times New Roman" w:cs="Times New Roman"/>
          <w:sz w:val="24"/>
          <w:szCs w:val="24"/>
          <w:lang w:eastAsia="fr-CA"/>
        </w:rPr>
        <w:t xml:space="preserve">en situation de pauvreté et d’exclusion </w:t>
      </w:r>
      <w:proofErr w:type="gramStart"/>
      <w:r w:rsidR="00A74143" w:rsidRPr="004A0218">
        <w:rPr>
          <w:rFonts w:ascii="Times New Roman" w:eastAsia="Times New Roman" w:hAnsi="Times New Roman" w:cs="Times New Roman"/>
          <w:sz w:val="24"/>
          <w:szCs w:val="24"/>
          <w:lang w:eastAsia="fr-CA"/>
        </w:rPr>
        <w:t>sociale</w:t>
      </w:r>
      <w:r>
        <w:rPr>
          <w:rFonts w:ascii="Times New Roman" w:eastAsia="Times New Roman" w:hAnsi="Times New Roman" w:cs="Times New Roman"/>
          <w:sz w:val="24"/>
          <w:szCs w:val="24"/>
          <w:lang w:eastAsia="fr-CA"/>
        </w:rPr>
        <w:t>?</w:t>
      </w:r>
      <w:proofErr w:type="gramEnd"/>
    </w:p>
    <w:p w14:paraId="61129B3D" w14:textId="77777777" w:rsidR="00A74143" w:rsidRPr="00222764" w:rsidRDefault="00A74143" w:rsidP="0004638C">
      <w:pPr>
        <w:jc w:val="both"/>
        <w:rPr>
          <w:rFonts w:ascii="Times New Roman" w:eastAsiaTheme="majorEastAsia" w:hAnsi="Times New Roman" w:cs="Times New Roman"/>
          <w:color w:val="4472C4" w:themeColor="accent1"/>
          <w:sz w:val="24"/>
          <w:szCs w:val="24"/>
        </w:rPr>
      </w:pPr>
    </w:p>
    <w:p w14:paraId="21DA6BDF" w14:textId="77777777" w:rsidR="00A74143" w:rsidRPr="00222764" w:rsidRDefault="00A74143" w:rsidP="0004638C">
      <w:pPr>
        <w:jc w:val="both"/>
        <w:rPr>
          <w:rFonts w:ascii="Times New Roman" w:eastAsiaTheme="majorEastAsia" w:hAnsi="Times New Roman" w:cs="Times New Roman"/>
          <w:color w:val="4472C4" w:themeColor="accent1"/>
          <w:sz w:val="24"/>
          <w:szCs w:val="24"/>
        </w:rPr>
      </w:pPr>
    </w:p>
    <w:p w14:paraId="53691564" w14:textId="2AF4CC47" w:rsidR="00A74143" w:rsidRPr="00222764" w:rsidRDefault="00A74143" w:rsidP="0004638C">
      <w:pPr>
        <w:jc w:val="both"/>
        <w:rPr>
          <w:rFonts w:ascii="Times New Roman" w:eastAsiaTheme="majorEastAsia" w:hAnsi="Times New Roman" w:cs="Times New Roman"/>
          <w:color w:val="4472C4" w:themeColor="accent1"/>
          <w:sz w:val="24"/>
          <w:szCs w:val="24"/>
        </w:rPr>
      </w:pPr>
      <w:r w:rsidRPr="00222764">
        <w:rPr>
          <w:rFonts w:ascii="Times New Roman" w:eastAsiaTheme="majorEastAsia" w:hAnsi="Times New Roman" w:cs="Times New Roman"/>
          <w:color w:val="4472C4" w:themeColor="accent1"/>
          <w:sz w:val="24"/>
          <w:szCs w:val="24"/>
        </w:rPr>
        <w:t>Question</w:t>
      </w:r>
      <w:r w:rsidR="00C20BB4">
        <w:rPr>
          <w:rFonts w:ascii="Times New Roman" w:eastAsiaTheme="majorEastAsia" w:hAnsi="Times New Roman" w:cs="Times New Roman"/>
          <w:color w:val="4472C4" w:themeColor="accent1"/>
          <w:sz w:val="24"/>
          <w:szCs w:val="24"/>
        </w:rPr>
        <w:t> </w:t>
      </w:r>
      <w:r w:rsidR="00EC48C1">
        <w:rPr>
          <w:rFonts w:ascii="Times New Roman" w:eastAsiaTheme="majorEastAsia" w:hAnsi="Times New Roman" w:cs="Times New Roman"/>
          <w:color w:val="4472C4" w:themeColor="accent1"/>
          <w:sz w:val="24"/>
          <w:szCs w:val="24"/>
        </w:rPr>
        <w:t>4</w:t>
      </w:r>
    </w:p>
    <w:p w14:paraId="01666CD5" w14:textId="79F5DAEA" w:rsidR="00A74143" w:rsidRPr="004A0218" w:rsidRDefault="00A74143" w:rsidP="0004638C">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 xml:space="preserve">Avez-vous constaté ou pensez-vous que certains </w:t>
      </w:r>
      <w:r w:rsidR="004E46BF">
        <w:rPr>
          <w:rFonts w:ascii="Times New Roman" w:eastAsia="Times New Roman" w:hAnsi="Times New Roman" w:cs="Times New Roman"/>
          <w:sz w:val="24"/>
          <w:szCs w:val="24"/>
          <w:lang w:eastAsia="fr-CA"/>
        </w:rPr>
        <w:t xml:space="preserve">groupes de la </w:t>
      </w:r>
      <w:r w:rsidRPr="004A0218">
        <w:rPr>
          <w:rFonts w:ascii="Times New Roman" w:eastAsia="Times New Roman" w:hAnsi="Times New Roman" w:cs="Times New Roman"/>
          <w:sz w:val="24"/>
          <w:szCs w:val="24"/>
          <w:lang w:eastAsia="fr-CA"/>
        </w:rPr>
        <w:t xml:space="preserve">population vivant en situation de pauvreté et d’exclusion sociale sont plus touchés </w:t>
      </w:r>
      <w:r w:rsidR="00F40A8B">
        <w:rPr>
          <w:rFonts w:ascii="Times New Roman" w:eastAsia="Times New Roman" w:hAnsi="Times New Roman" w:cs="Times New Roman"/>
          <w:sz w:val="24"/>
          <w:szCs w:val="24"/>
          <w:lang w:eastAsia="fr-CA"/>
        </w:rPr>
        <w:t xml:space="preserve">que d’autres </w:t>
      </w:r>
      <w:r w:rsidR="004E46BF">
        <w:rPr>
          <w:rFonts w:ascii="Times New Roman" w:eastAsia="Times New Roman" w:hAnsi="Times New Roman" w:cs="Times New Roman"/>
          <w:sz w:val="24"/>
          <w:szCs w:val="24"/>
          <w:lang w:eastAsia="fr-CA"/>
        </w:rPr>
        <w:t xml:space="preserve">groupes vivant la même situation </w:t>
      </w:r>
      <w:r w:rsidRPr="004A0218">
        <w:rPr>
          <w:rFonts w:ascii="Times New Roman" w:eastAsia="Times New Roman" w:hAnsi="Times New Roman" w:cs="Times New Roman"/>
          <w:sz w:val="24"/>
          <w:szCs w:val="24"/>
          <w:lang w:eastAsia="fr-CA"/>
        </w:rPr>
        <w:t xml:space="preserve">et font face à des obstacles plus importants en matière de santé et de services </w:t>
      </w:r>
      <w:proofErr w:type="gramStart"/>
      <w:r w:rsidRPr="004A0218">
        <w:rPr>
          <w:rFonts w:ascii="Times New Roman" w:eastAsia="Times New Roman" w:hAnsi="Times New Roman" w:cs="Times New Roman"/>
          <w:sz w:val="24"/>
          <w:szCs w:val="24"/>
          <w:lang w:eastAsia="fr-CA"/>
        </w:rPr>
        <w:t>sociaux?</w:t>
      </w:r>
      <w:proofErr w:type="gramEnd"/>
      <w:r w:rsidRPr="004A0218">
        <w:rPr>
          <w:rFonts w:ascii="Times New Roman" w:eastAsia="Times New Roman" w:hAnsi="Times New Roman" w:cs="Times New Roman"/>
          <w:sz w:val="24"/>
          <w:szCs w:val="24"/>
          <w:lang w:eastAsia="fr-CA"/>
        </w:rPr>
        <w:t xml:space="preserve"> </w:t>
      </w:r>
    </w:p>
    <w:p w14:paraId="12468CDA" w14:textId="449DF329" w:rsidR="00A74143" w:rsidRPr="004A0218" w:rsidRDefault="00A74143" w:rsidP="0004638C">
      <w:pPr>
        <w:jc w:val="both"/>
        <w:rPr>
          <w:rFonts w:ascii="Times New Roman" w:hAnsi="Times New Roman" w:cs="Times New Roman"/>
          <w:sz w:val="24"/>
          <w:szCs w:val="24"/>
        </w:rPr>
      </w:pPr>
    </w:p>
    <w:p w14:paraId="47056ADB" w14:textId="4635A96D" w:rsidR="00DD336D" w:rsidRDefault="00DD336D">
      <w:pPr>
        <w:rPr>
          <w:rFonts w:ascii="Times New Roman" w:hAnsi="Times New Roman" w:cs="Times New Roman"/>
          <w:sz w:val="24"/>
          <w:szCs w:val="24"/>
        </w:rPr>
      </w:pPr>
      <w:r>
        <w:rPr>
          <w:rFonts w:ascii="Times New Roman" w:hAnsi="Times New Roman" w:cs="Times New Roman"/>
          <w:sz w:val="24"/>
          <w:szCs w:val="24"/>
        </w:rPr>
        <w:br w:type="page"/>
      </w:r>
    </w:p>
    <w:p w14:paraId="396E4391" w14:textId="21AC3844" w:rsidR="00715CDE" w:rsidRPr="006D2D7A" w:rsidRDefault="00715CDE" w:rsidP="006D2D7A">
      <w:pPr>
        <w:spacing w:before="240" w:after="0"/>
        <w:jc w:val="right"/>
        <w:rPr>
          <w:rFonts w:ascii="Times New Roman" w:eastAsiaTheme="majorEastAsia" w:hAnsi="Times New Roman" w:cs="Times New Roman"/>
          <w:sz w:val="28"/>
          <w:szCs w:val="28"/>
        </w:rPr>
      </w:pPr>
      <w:r w:rsidRPr="00250250">
        <w:rPr>
          <w:rFonts w:ascii="Times New Roman" w:eastAsiaTheme="majorEastAsia" w:hAnsi="Times New Roman" w:cs="Times New Roman"/>
          <w:sz w:val="28"/>
          <w:szCs w:val="28"/>
        </w:rPr>
        <w:lastRenderedPageBreak/>
        <w:t>Annexe</w:t>
      </w:r>
      <w:r>
        <w:rPr>
          <w:rFonts w:ascii="Times New Roman" w:eastAsiaTheme="majorEastAsia" w:hAnsi="Times New Roman" w:cs="Times New Roman"/>
          <w:sz w:val="28"/>
          <w:szCs w:val="28"/>
        </w:rPr>
        <w:t>s</w:t>
      </w:r>
    </w:p>
    <w:p w14:paraId="5622E5F8" w14:textId="77777777" w:rsidR="00715CDE" w:rsidRPr="00E929A0" w:rsidRDefault="00715CDE" w:rsidP="00715CDE">
      <w:pPr>
        <w:spacing w:before="240" w:after="0"/>
        <w:jc w:val="center"/>
        <w:rPr>
          <w:rFonts w:ascii="Times New Roman" w:eastAsiaTheme="majorEastAsia" w:hAnsi="Times New Roman" w:cs="Times New Roman"/>
          <w:b/>
          <w:bCs/>
          <w:sz w:val="24"/>
          <w:szCs w:val="24"/>
        </w:rPr>
      </w:pPr>
    </w:p>
    <w:p w14:paraId="13DD4233" w14:textId="08393E4C" w:rsidR="00715CDE" w:rsidRPr="00E929A0" w:rsidRDefault="00715CDE" w:rsidP="00715CDE">
      <w:pPr>
        <w:spacing w:before="240" w:after="0"/>
        <w:jc w:val="center"/>
        <w:rPr>
          <w:rFonts w:ascii="Times New Roman" w:eastAsiaTheme="majorEastAsia" w:hAnsi="Times New Roman" w:cs="Times New Roman"/>
          <w:b/>
          <w:bCs/>
          <w:sz w:val="28"/>
          <w:szCs w:val="28"/>
        </w:rPr>
      </w:pPr>
      <w:r w:rsidRPr="00E929A0">
        <w:rPr>
          <w:rFonts w:ascii="Times New Roman" w:eastAsiaTheme="majorEastAsia" w:hAnsi="Times New Roman" w:cs="Times New Roman"/>
          <w:b/>
          <w:bCs/>
          <w:sz w:val="28"/>
          <w:szCs w:val="28"/>
        </w:rPr>
        <w:t xml:space="preserve">Exemples de </w:t>
      </w:r>
      <w:r w:rsidR="00F40A8B">
        <w:rPr>
          <w:rFonts w:ascii="Times New Roman" w:eastAsiaTheme="majorEastAsia" w:hAnsi="Times New Roman" w:cs="Times New Roman"/>
          <w:b/>
          <w:bCs/>
          <w:sz w:val="28"/>
          <w:szCs w:val="28"/>
        </w:rPr>
        <w:t>s</w:t>
      </w:r>
      <w:r w:rsidRPr="00E929A0">
        <w:rPr>
          <w:rFonts w:ascii="Times New Roman" w:eastAsiaTheme="majorEastAsia" w:hAnsi="Times New Roman" w:cs="Times New Roman"/>
          <w:b/>
          <w:bCs/>
          <w:sz w:val="28"/>
          <w:szCs w:val="28"/>
        </w:rPr>
        <w:t xml:space="preserve">tratégies et de </w:t>
      </w:r>
      <w:r w:rsidR="00F40A8B">
        <w:rPr>
          <w:rFonts w:ascii="Times New Roman" w:eastAsiaTheme="majorEastAsia" w:hAnsi="Times New Roman" w:cs="Times New Roman"/>
          <w:b/>
          <w:bCs/>
          <w:sz w:val="28"/>
          <w:szCs w:val="28"/>
        </w:rPr>
        <w:t>p</w:t>
      </w:r>
      <w:r w:rsidRPr="00E929A0">
        <w:rPr>
          <w:rFonts w:ascii="Times New Roman" w:eastAsiaTheme="majorEastAsia" w:hAnsi="Times New Roman" w:cs="Times New Roman"/>
          <w:b/>
          <w:bCs/>
          <w:sz w:val="28"/>
          <w:szCs w:val="28"/>
        </w:rPr>
        <w:t>lans d’action gouvernementaux</w:t>
      </w:r>
    </w:p>
    <w:p w14:paraId="2A414F9B" w14:textId="5084C79F" w:rsidR="00715CDE" w:rsidRPr="00E929A0" w:rsidRDefault="00715CDE" w:rsidP="00715CDE">
      <w:pPr>
        <w:jc w:val="center"/>
        <w:rPr>
          <w:rFonts w:ascii="Times New Roman" w:eastAsiaTheme="majorEastAsia" w:hAnsi="Times New Roman" w:cs="Times New Roman"/>
          <w:b/>
          <w:bCs/>
          <w:sz w:val="28"/>
          <w:szCs w:val="28"/>
        </w:rPr>
      </w:pPr>
      <w:r w:rsidRPr="00E929A0">
        <w:rPr>
          <w:rFonts w:ascii="Times New Roman" w:eastAsiaTheme="majorEastAsia" w:hAnsi="Times New Roman" w:cs="Times New Roman"/>
          <w:b/>
          <w:bCs/>
          <w:sz w:val="28"/>
          <w:szCs w:val="28"/>
        </w:rPr>
        <w:t xml:space="preserve">associés au thème </w:t>
      </w:r>
      <w:r w:rsidR="00540B29">
        <w:rPr>
          <w:rFonts w:ascii="Times New Roman" w:eastAsiaTheme="majorEastAsia" w:hAnsi="Times New Roman" w:cs="Times New Roman"/>
          <w:b/>
          <w:bCs/>
          <w:sz w:val="28"/>
          <w:szCs w:val="28"/>
        </w:rPr>
        <w:t>des besoins essentiels</w:t>
      </w:r>
    </w:p>
    <w:p w14:paraId="58AFC91B" w14:textId="1717AE65" w:rsidR="009475F3" w:rsidRPr="003A1C32" w:rsidRDefault="00572E2C" w:rsidP="008D5A2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hyperlink r:id="rId14">
        <w:r w:rsidR="009475F3" w:rsidRPr="003A1C32">
          <w:rPr>
            <w:rStyle w:val="Lienhypertexte"/>
            <w:rFonts w:ascii="Times New Roman" w:eastAsia="Calibri" w:hAnsi="Times New Roman" w:cs="Times New Roman"/>
            <w:sz w:val="24"/>
            <w:szCs w:val="24"/>
          </w:rPr>
          <w:t>Politique bioalimentaire</w:t>
        </w:r>
        <w:r w:rsidR="006E2E14">
          <w:rPr>
            <w:rStyle w:val="Lienhypertexte"/>
            <w:rFonts w:ascii="Times New Roman" w:eastAsia="Calibri" w:hAnsi="Times New Roman" w:cs="Times New Roman"/>
            <w:sz w:val="24"/>
            <w:szCs w:val="24"/>
          </w:rPr>
          <w:t> </w:t>
        </w:r>
        <w:r w:rsidR="009475F3" w:rsidRPr="003A1C32">
          <w:rPr>
            <w:rStyle w:val="Lienhypertexte"/>
            <w:rFonts w:ascii="Times New Roman" w:eastAsia="Calibri" w:hAnsi="Times New Roman" w:cs="Times New Roman"/>
            <w:sz w:val="24"/>
            <w:szCs w:val="24"/>
          </w:rPr>
          <w:t>2018-2025</w:t>
        </w:r>
      </w:hyperlink>
    </w:p>
    <w:p w14:paraId="5F24B7AF" w14:textId="028A28CB" w:rsidR="003E2D62" w:rsidRPr="003A1C32" w:rsidRDefault="00572E2C" w:rsidP="008D5A2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hyperlink r:id="rId15" w:history="1">
        <w:r w:rsidR="003E2D62" w:rsidRPr="003A1C32">
          <w:rPr>
            <w:rStyle w:val="Lienhypertexte"/>
            <w:rFonts w:ascii="Times New Roman" w:eastAsia="Calibri" w:hAnsi="Times New Roman" w:cs="Times New Roman"/>
            <w:sz w:val="24"/>
            <w:szCs w:val="24"/>
          </w:rPr>
          <w:t>Plan d’action</w:t>
        </w:r>
        <w:r w:rsidR="006E2E14">
          <w:rPr>
            <w:rStyle w:val="Lienhypertexte"/>
            <w:rFonts w:ascii="Times New Roman" w:eastAsia="Calibri" w:hAnsi="Times New Roman" w:cs="Times New Roman"/>
            <w:sz w:val="24"/>
            <w:szCs w:val="24"/>
          </w:rPr>
          <w:t> </w:t>
        </w:r>
        <w:r w:rsidR="003E2D62" w:rsidRPr="003A1C32">
          <w:rPr>
            <w:rStyle w:val="Lienhypertexte"/>
            <w:rFonts w:ascii="Times New Roman" w:eastAsia="Calibri" w:hAnsi="Times New Roman" w:cs="Times New Roman"/>
            <w:sz w:val="24"/>
            <w:szCs w:val="24"/>
          </w:rPr>
          <w:t>2018-2023 de la Politique de mobilité durable – 2030</w:t>
        </w:r>
      </w:hyperlink>
    </w:p>
    <w:p w14:paraId="3013D3AC" w14:textId="094BADE5" w:rsidR="003E2D62" w:rsidRPr="003A1C32" w:rsidRDefault="003E2D62" w:rsidP="008D5A2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r w:rsidRPr="003F1458">
        <w:rPr>
          <w:rStyle w:val="Lienhypertexte"/>
          <w:rFonts w:ascii="Times New Roman" w:eastAsia="Calibri" w:hAnsi="Times New Roman" w:cs="Times New Roman"/>
          <w:sz w:val="24"/>
          <w:szCs w:val="24"/>
        </w:rPr>
        <w:fldChar w:fldCharType="begin"/>
      </w:r>
      <w:r w:rsidRPr="003A1C32">
        <w:rPr>
          <w:rStyle w:val="Lienhypertexte"/>
          <w:rFonts w:ascii="Times New Roman" w:eastAsia="Calibri" w:hAnsi="Times New Roman" w:cs="Times New Roman"/>
          <w:sz w:val="24"/>
          <w:szCs w:val="24"/>
        </w:rPr>
        <w:instrText xml:space="preserve"> HYPERLINK "https://www.ophq.gouv.qc.ca/fileadmin/centre_documentaire/Bilans/RAP_mise-oeuvre-APE-2021-2024.pdf" </w:instrText>
      </w:r>
      <w:r w:rsidRPr="003F1458">
        <w:rPr>
          <w:rStyle w:val="Lienhypertexte"/>
          <w:rFonts w:ascii="Times New Roman" w:eastAsia="Calibri" w:hAnsi="Times New Roman" w:cs="Times New Roman"/>
          <w:sz w:val="24"/>
          <w:szCs w:val="24"/>
        </w:rPr>
        <w:fldChar w:fldCharType="separate"/>
      </w:r>
      <w:r w:rsidRPr="003A1C32">
        <w:rPr>
          <w:rStyle w:val="Lienhypertexte"/>
          <w:rFonts w:ascii="Times New Roman" w:eastAsia="Calibri" w:hAnsi="Times New Roman" w:cs="Times New Roman"/>
          <w:sz w:val="24"/>
          <w:szCs w:val="24"/>
        </w:rPr>
        <w:t>Plan de mise en œuvre</w:t>
      </w:r>
      <w:r w:rsidR="006E2E14">
        <w:rPr>
          <w:rStyle w:val="Lienhypertexte"/>
          <w:rFonts w:ascii="Times New Roman" w:eastAsia="Calibri" w:hAnsi="Times New Roman" w:cs="Times New Roman"/>
          <w:sz w:val="24"/>
          <w:szCs w:val="24"/>
        </w:rPr>
        <w:t> </w:t>
      </w:r>
      <w:r w:rsidRPr="003A1C32">
        <w:rPr>
          <w:rStyle w:val="Lienhypertexte"/>
          <w:rFonts w:ascii="Times New Roman" w:eastAsia="Calibri" w:hAnsi="Times New Roman" w:cs="Times New Roman"/>
          <w:sz w:val="24"/>
          <w:szCs w:val="24"/>
        </w:rPr>
        <w:t>2021-2024 de la politique « À part entière : Pour un véritable exercice du droit à l’égalité, une action gouvernementale concertée à l’égard des personnes handicapées »</w:t>
      </w:r>
    </w:p>
    <w:p w14:paraId="1E9A6B07" w14:textId="4CC2E60C" w:rsidR="00A616FE" w:rsidRPr="00205D35" w:rsidRDefault="003E2D62" w:rsidP="00A616FE">
      <w:pPr>
        <w:pStyle w:val="Paragraphedeliste"/>
        <w:numPr>
          <w:ilvl w:val="0"/>
          <w:numId w:val="16"/>
        </w:numPr>
        <w:spacing w:before="240" w:after="0" w:line="240" w:lineRule="auto"/>
        <w:contextualSpacing w:val="0"/>
        <w:jc w:val="both"/>
        <w:rPr>
          <w:rFonts w:ascii="Times New Roman" w:hAnsi="Times New Roman" w:cs="Times New Roman"/>
          <w:sz w:val="24"/>
          <w:szCs w:val="24"/>
        </w:rPr>
      </w:pPr>
      <w:r w:rsidRPr="003F1458">
        <w:rPr>
          <w:rStyle w:val="Lienhypertexte"/>
          <w:rFonts w:ascii="Times New Roman" w:eastAsia="Calibri" w:hAnsi="Times New Roman" w:cs="Times New Roman"/>
          <w:sz w:val="24"/>
          <w:szCs w:val="24"/>
        </w:rPr>
        <w:fldChar w:fldCharType="end"/>
      </w:r>
      <w:hyperlink r:id="rId16" w:history="1">
        <w:r w:rsidR="00A616FE" w:rsidRPr="00205D35">
          <w:rPr>
            <w:rStyle w:val="Lienhypertexte"/>
            <w:rFonts w:ascii="Times New Roman" w:eastAsia="Calibri" w:hAnsi="Times New Roman" w:cs="Times New Roman"/>
            <w:sz w:val="24"/>
            <w:szCs w:val="24"/>
          </w:rPr>
          <w:t>Stratégie gouvernementale pour assurer l’occupation et la vitalité des territoires</w:t>
        </w:r>
        <w:r w:rsidR="006E2E14" w:rsidRPr="00205D35">
          <w:rPr>
            <w:rStyle w:val="Lienhypertexte"/>
            <w:rFonts w:ascii="Times New Roman" w:eastAsia="Calibri" w:hAnsi="Times New Roman" w:cs="Times New Roman"/>
            <w:sz w:val="24"/>
            <w:szCs w:val="24"/>
          </w:rPr>
          <w:t> </w:t>
        </w:r>
        <w:r w:rsidR="00A616FE" w:rsidRPr="00205D35">
          <w:rPr>
            <w:rStyle w:val="Lienhypertexte"/>
            <w:rFonts w:ascii="Times New Roman" w:eastAsia="Calibri" w:hAnsi="Times New Roman" w:cs="Times New Roman"/>
            <w:sz w:val="24"/>
            <w:szCs w:val="24"/>
          </w:rPr>
          <w:t>2018-202</w:t>
        </w:r>
        <w:r w:rsidR="00F40A8B" w:rsidRPr="00205D35">
          <w:rPr>
            <w:rStyle w:val="Lienhypertexte"/>
            <w:rFonts w:ascii="Times New Roman" w:hAnsi="Times New Roman" w:cs="Times New Roman"/>
            <w:sz w:val="24"/>
            <w:szCs w:val="24"/>
          </w:rPr>
          <w:t>2</w:t>
        </w:r>
      </w:hyperlink>
      <w:r w:rsidR="00A616FE" w:rsidRPr="00205D35">
        <w:rPr>
          <w:rFonts w:ascii="Times New Roman" w:hAnsi="Times New Roman" w:cs="Times New Roman"/>
          <w:sz w:val="24"/>
          <w:szCs w:val="24"/>
        </w:rPr>
        <w:t xml:space="preserve"> (prolongée jusqu’en décembre 2024)</w:t>
      </w:r>
    </w:p>
    <w:p w14:paraId="0FDF654C" w14:textId="0E5719CC" w:rsidR="00883A0E" w:rsidRPr="003F1458" w:rsidRDefault="00572E2C" w:rsidP="008D5A2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hyperlink r:id="rId17">
        <w:r w:rsidR="00883A0E" w:rsidRPr="003F1458">
          <w:rPr>
            <w:rStyle w:val="Lienhypertexte"/>
            <w:rFonts w:ascii="Times New Roman" w:eastAsia="Calibri" w:hAnsi="Times New Roman" w:cs="Times New Roman"/>
            <w:sz w:val="24"/>
            <w:szCs w:val="24"/>
          </w:rPr>
          <w:t xml:space="preserve">Politique gouvernementale de prévention en santé </w:t>
        </w:r>
      </w:hyperlink>
      <w:r w:rsidR="00883A0E" w:rsidRPr="00074434">
        <w:rPr>
          <w:rStyle w:val="Lienhypertexte"/>
          <w:rFonts w:ascii="Times New Roman" w:eastAsia="Calibri" w:hAnsi="Times New Roman" w:cs="Times New Roman"/>
          <w:color w:val="auto"/>
          <w:sz w:val="24"/>
          <w:szCs w:val="24"/>
          <w:u w:val="none"/>
        </w:rPr>
        <w:t>(PGPS)</w:t>
      </w:r>
    </w:p>
    <w:p w14:paraId="083DE0D1" w14:textId="77777777" w:rsidR="00883A0E" w:rsidRPr="003A1C32" w:rsidRDefault="00572E2C" w:rsidP="008D5A2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hyperlink r:id="rId18" w:history="1">
        <w:r w:rsidR="00883A0E" w:rsidRPr="003A1C32">
          <w:rPr>
            <w:rStyle w:val="Lienhypertexte"/>
            <w:rFonts w:ascii="Times New Roman" w:eastAsia="Calibri" w:hAnsi="Times New Roman" w:cs="Times New Roman"/>
            <w:sz w:val="24"/>
            <w:szCs w:val="24"/>
          </w:rPr>
          <w:t>Plan d’action interministériel 2022-2025 de la PGPS</w:t>
        </w:r>
      </w:hyperlink>
    </w:p>
    <w:p w14:paraId="21A6E014" w14:textId="0191BE53" w:rsidR="003A1C32" w:rsidRDefault="00572E2C" w:rsidP="008D5A2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hyperlink r:id="rId19" w:history="1">
        <w:r w:rsidR="00883A0E" w:rsidRPr="003A1C32">
          <w:rPr>
            <w:rStyle w:val="Lienhypertexte"/>
            <w:rFonts w:ascii="Times New Roman" w:eastAsia="Calibri" w:hAnsi="Times New Roman" w:cs="Times New Roman"/>
            <w:sz w:val="24"/>
            <w:szCs w:val="24"/>
          </w:rPr>
          <w:t>Plan d</w:t>
        </w:r>
        <w:r w:rsidR="00C20BB4">
          <w:rPr>
            <w:rStyle w:val="Lienhypertexte"/>
            <w:rFonts w:ascii="Times New Roman" w:eastAsia="Calibri" w:hAnsi="Times New Roman" w:cs="Times New Roman"/>
            <w:sz w:val="24"/>
            <w:szCs w:val="24"/>
          </w:rPr>
          <w:t>’</w:t>
        </w:r>
        <w:r w:rsidR="00883A0E" w:rsidRPr="003A1C32">
          <w:rPr>
            <w:rStyle w:val="Lienhypertexte"/>
            <w:rFonts w:ascii="Times New Roman" w:eastAsia="Calibri" w:hAnsi="Times New Roman" w:cs="Times New Roman"/>
            <w:sz w:val="24"/>
            <w:szCs w:val="24"/>
          </w:rPr>
          <w:t>action interministériel en santé mentale</w:t>
        </w:r>
        <w:r w:rsidR="006E2E14">
          <w:rPr>
            <w:rStyle w:val="Lienhypertexte"/>
            <w:rFonts w:ascii="Times New Roman" w:eastAsia="Calibri" w:hAnsi="Times New Roman" w:cs="Times New Roman"/>
            <w:sz w:val="24"/>
            <w:szCs w:val="24"/>
          </w:rPr>
          <w:t> </w:t>
        </w:r>
        <w:r w:rsidR="00883A0E" w:rsidRPr="003A1C32">
          <w:rPr>
            <w:rStyle w:val="Lienhypertexte"/>
            <w:rFonts w:ascii="Times New Roman" w:eastAsia="Calibri" w:hAnsi="Times New Roman" w:cs="Times New Roman"/>
            <w:sz w:val="24"/>
            <w:szCs w:val="24"/>
          </w:rPr>
          <w:t>2022-2026</w:t>
        </w:r>
      </w:hyperlink>
    </w:p>
    <w:p w14:paraId="2574FE2F" w14:textId="4F3F1FF6" w:rsidR="002033B3" w:rsidRPr="003A1C32" w:rsidRDefault="00572E2C" w:rsidP="008D5A2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hyperlink r:id="rId20" w:history="1">
        <w:r w:rsidR="002033B3" w:rsidRPr="00C245F2">
          <w:rPr>
            <w:rStyle w:val="Lienhypertexte"/>
            <w:rFonts w:ascii="Times New Roman" w:eastAsia="Calibri" w:hAnsi="Times New Roman" w:cs="Times New Roman"/>
            <w:sz w:val="24"/>
            <w:szCs w:val="24"/>
          </w:rPr>
          <w:t>Plan d’action interministériel en itinérance</w:t>
        </w:r>
        <w:r w:rsidR="006E2E14">
          <w:rPr>
            <w:rStyle w:val="Lienhypertexte"/>
            <w:rFonts w:ascii="Times New Roman" w:eastAsia="Calibri" w:hAnsi="Times New Roman" w:cs="Times New Roman"/>
            <w:sz w:val="24"/>
            <w:szCs w:val="24"/>
          </w:rPr>
          <w:t> </w:t>
        </w:r>
        <w:r w:rsidR="002033B3" w:rsidRPr="00C245F2">
          <w:rPr>
            <w:rStyle w:val="Lienhypertexte"/>
            <w:rFonts w:ascii="Times New Roman" w:eastAsia="Calibri" w:hAnsi="Times New Roman" w:cs="Times New Roman"/>
            <w:sz w:val="24"/>
            <w:szCs w:val="24"/>
          </w:rPr>
          <w:t>2021-2026</w:t>
        </w:r>
      </w:hyperlink>
    </w:p>
    <w:p w14:paraId="19EF18D0" w14:textId="6EE535CC" w:rsidR="003A1C32" w:rsidRPr="00C245F2" w:rsidRDefault="00572E2C" w:rsidP="003A1C3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hyperlink r:id="rId21">
        <w:r w:rsidR="003A1C32" w:rsidRPr="00C245F2">
          <w:rPr>
            <w:rStyle w:val="Lienhypertexte"/>
            <w:rFonts w:ascii="Times New Roman" w:eastAsia="Calibri" w:hAnsi="Times New Roman" w:cs="Times New Roman"/>
            <w:sz w:val="24"/>
            <w:szCs w:val="24"/>
          </w:rPr>
          <w:t>Le Plan d</w:t>
        </w:r>
        <w:r w:rsidR="00C20BB4">
          <w:rPr>
            <w:rStyle w:val="Lienhypertexte"/>
            <w:rFonts w:ascii="Times New Roman" w:eastAsia="Calibri" w:hAnsi="Times New Roman" w:cs="Times New Roman"/>
            <w:sz w:val="24"/>
            <w:szCs w:val="24"/>
          </w:rPr>
          <w:t>’</w:t>
        </w:r>
        <w:r w:rsidR="003A1C32" w:rsidRPr="00C245F2">
          <w:rPr>
            <w:rStyle w:val="Lienhypertexte"/>
            <w:rFonts w:ascii="Times New Roman" w:eastAsia="Calibri" w:hAnsi="Times New Roman" w:cs="Times New Roman"/>
            <w:sz w:val="24"/>
            <w:szCs w:val="24"/>
          </w:rPr>
          <w:t>action gouvernemental pour l</w:t>
        </w:r>
        <w:r w:rsidR="003D7888">
          <w:rPr>
            <w:rStyle w:val="Lienhypertexte"/>
            <w:rFonts w:ascii="Times New Roman" w:eastAsia="Calibri" w:hAnsi="Times New Roman" w:cs="Times New Roman"/>
            <w:sz w:val="24"/>
            <w:szCs w:val="24"/>
          </w:rPr>
          <w:t>’</w:t>
        </w:r>
        <w:r w:rsidR="003A1C32" w:rsidRPr="00C245F2">
          <w:rPr>
            <w:rStyle w:val="Lienhypertexte"/>
            <w:rFonts w:ascii="Times New Roman" w:eastAsia="Calibri" w:hAnsi="Times New Roman" w:cs="Times New Roman"/>
            <w:sz w:val="24"/>
            <w:szCs w:val="24"/>
          </w:rPr>
          <w:t>inclusion économique et la participation sociale</w:t>
        </w:r>
        <w:r w:rsidR="006E2E14">
          <w:rPr>
            <w:rStyle w:val="Lienhypertexte"/>
            <w:rFonts w:ascii="Times New Roman" w:eastAsia="Calibri" w:hAnsi="Times New Roman" w:cs="Times New Roman"/>
            <w:sz w:val="24"/>
            <w:szCs w:val="24"/>
          </w:rPr>
          <w:t> </w:t>
        </w:r>
        <w:r w:rsidR="003A1C32" w:rsidRPr="00C245F2">
          <w:rPr>
            <w:rStyle w:val="Lienhypertexte"/>
            <w:rFonts w:ascii="Times New Roman" w:eastAsia="Calibri" w:hAnsi="Times New Roman" w:cs="Times New Roman"/>
            <w:sz w:val="24"/>
            <w:szCs w:val="24"/>
          </w:rPr>
          <w:t>2017-2023</w:t>
        </w:r>
      </w:hyperlink>
    </w:p>
    <w:p w14:paraId="40670D7C" w14:textId="50A694CA" w:rsidR="00715CDE" w:rsidRPr="003A1C32" w:rsidRDefault="00715CDE" w:rsidP="008D5A2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r w:rsidRPr="003A1C32">
        <w:rPr>
          <w:rStyle w:val="Lienhypertexte"/>
          <w:rFonts w:ascii="Times New Roman" w:eastAsia="Calibri" w:hAnsi="Times New Roman" w:cs="Times New Roman"/>
          <w:sz w:val="24"/>
          <w:szCs w:val="24"/>
        </w:rPr>
        <w:br w:type="page"/>
      </w:r>
    </w:p>
    <w:p w14:paraId="6FB82584" w14:textId="77777777" w:rsidR="00A63BC5" w:rsidRDefault="00A63BC5" w:rsidP="00A63BC5">
      <w:pPr>
        <w:rPr>
          <w:rFonts w:ascii="Times New Roman" w:eastAsiaTheme="majorEastAsia" w:hAnsi="Times New Roman" w:cs="Times New Roman"/>
          <w:b/>
          <w:bCs/>
          <w:sz w:val="28"/>
          <w:szCs w:val="28"/>
        </w:rPr>
      </w:pPr>
      <w:r w:rsidRPr="00E929A0">
        <w:rPr>
          <w:rFonts w:ascii="Times New Roman" w:eastAsiaTheme="majorEastAsia" w:hAnsi="Times New Roman" w:cs="Times New Roman"/>
          <w:b/>
          <w:bCs/>
          <w:sz w:val="28"/>
          <w:szCs w:val="28"/>
        </w:rPr>
        <w:lastRenderedPageBreak/>
        <w:t>Références</w:t>
      </w:r>
    </w:p>
    <w:sectPr w:rsidR="00A63BC5" w:rsidSect="002E25A8">
      <w:headerReference w:type="default" r:id="rId22"/>
      <w:footerReference w:type="default" r:id="rId23"/>
      <w:endnotePr>
        <w:numFmt w:val="decimal"/>
      </w:endnotePr>
      <w:pgSz w:w="12240" w:h="15840"/>
      <w:pgMar w:top="183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8083" w14:textId="77777777" w:rsidR="002A64AB" w:rsidRDefault="002A64AB" w:rsidP="00F54B1B">
      <w:pPr>
        <w:spacing w:after="0" w:line="240" w:lineRule="auto"/>
      </w:pPr>
      <w:r>
        <w:separator/>
      </w:r>
    </w:p>
  </w:endnote>
  <w:endnote w:type="continuationSeparator" w:id="0">
    <w:p w14:paraId="6F63FF37" w14:textId="77777777" w:rsidR="002A64AB" w:rsidRDefault="002A64AB" w:rsidP="00F54B1B">
      <w:pPr>
        <w:spacing w:after="0" w:line="240" w:lineRule="auto"/>
      </w:pPr>
      <w:r>
        <w:continuationSeparator/>
      </w:r>
    </w:p>
  </w:endnote>
  <w:endnote w:type="continuationNotice" w:id="1">
    <w:p w14:paraId="238ED0C5" w14:textId="77777777" w:rsidR="002A64AB" w:rsidRDefault="002A64AB">
      <w:pPr>
        <w:spacing w:after="0" w:line="240" w:lineRule="auto"/>
      </w:pPr>
    </w:p>
  </w:endnote>
  <w:endnote w:id="2">
    <w:p w14:paraId="05BF32BF" w14:textId="0D956791" w:rsidR="00AD78FE" w:rsidRPr="001A67FD" w:rsidRDefault="008C592C" w:rsidP="000A7513">
      <w:pPr>
        <w:pStyle w:val="Notedefin"/>
        <w:spacing w:after="80"/>
        <w:jc w:val="both"/>
        <w:rPr>
          <w:rFonts w:ascii="Times New Roman" w:hAnsi="Times New Roman" w:cs="Times New Roman"/>
          <w:sz w:val="24"/>
          <w:szCs w:val="24"/>
        </w:rPr>
      </w:pPr>
      <w:r>
        <w:rPr>
          <w:rFonts w:ascii="Times New Roman" w:hAnsi="Times New Roman" w:cs="Times New Roman"/>
          <w:sz w:val="24"/>
          <w:szCs w:val="24"/>
        </w:rPr>
        <w:t>1. </w:t>
      </w:r>
      <w:r w:rsidR="00AD78FE" w:rsidRPr="001A67FD">
        <w:rPr>
          <w:rFonts w:ascii="Times New Roman" w:hAnsi="Times New Roman" w:cs="Times New Roman"/>
          <w:sz w:val="24"/>
          <w:szCs w:val="24"/>
        </w:rPr>
        <w:t>COMIT</w:t>
      </w:r>
      <w:r>
        <w:rPr>
          <w:rFonts w:ascii="Times New Roman" w:hAnsi="Times New Roman" w:cs="Times New Roman"/>
          <w:sz w:val="24"/>
          <w:szCs w:val="24"/>
        </w:rPr>
        <w:t>É</w:t>
      </w:r>
      <w:r w:rsidR="00AD78FE" w:rsidRPr="001A67FD">
        <w:rPr>
          <w:rFonts w:ascii="Times New Roman" w:hAnsi="Times New Roman" w:cs="Times New Roman"/>
          <w:sz w:val="24"/>
          <w:szCs w:val="24"/>
        </w:rPr>
        <w:t xml:space="preserve"> DE LA SÉCURITÉ ALIMENTAIRE MONDIALE</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w:t>
      </w:r>
      <w:r w:rsidR="00AD78FE" w:rsidRPr="001A67FD">
        <w:rPr>
          <w:rFonts w:ascii="Times New Roman" w:hAnsi="Times New Roman" w:cs="Times New Roman"/>
          <w:i/>
          <w:iCs/>
          <w:sz w:val="24"/>
          <w:szCs w:val="24"/>
        </w:rPr>
        <w:t>Cadre stratégique mondial pour la sécurité alimentaire et la nutrition</w:t>
      </w:r>
      <w:r w:rsidR="00AD78FE" w:rsidRPr="001A67FD">
        <w:rPr>
          <w:rFonts w:ascii="Times New Roman" w:hAnsi="Times New Roman" w:cs="Times New Roman"/>
          <w:sz w:val="24"/>
          <w:szCs w:val="24"/>
        </w:rPr>
        <w:t xml:space="preserve">, </w:t>
      </w:r>
      <w:r w:rsidR="00AD78FE" w:rsidRPr="00F86094">
        <w:rPr>
          <w:rFonts w:ascii="Times New Roman" w:hAnsi="Times New Roman" w:cs="Times New Roman"/>
          <w:sz w:val="24"/>
          <w:szCs w:val="24"/>
        </w:rPr>
        <w:t>Organisation pour l’alimentation et l’agriculture de l’Organisation des Nations Unies</w:t>
      </w:r>
      <w:r w:rsidR="00AD78FE" w:rsidRPr="001A67FD">
        <w:rPr>
          <w:rFonts w:ascii="Times New Roman" w:hAnsi="Times New Roman" w:cs="Times New Roman"/>
          <w:sz w:val="24"/>
          <w:szCs w:val="24"/>
        </w:rPr>
        <w:t xml:space="preserve">, </w:t>
      </w:r>
      <w:r w:rsidR="00CF33C0" w:rsidRPr="001A67FD">
        <w:rPr>
          <w:rFonts w:ascii="Times New Roman" w:hAnsi="Times New Roman" w:cs="Times New Roman"/>
          <w:sz w:val="24"/>
          <w:szCs w:val="24"/>
        </w:rPr>
        <w:t>[En ligne</w:t>
      </w:r>
      <w:r w:rsidR="00CF33C0" w:rsidRPr="001A67FD" w:rsidDel="00F41399">
        <w:rPr>
          <w:rFonts w:ascii="Times New Roman" w:hAnsi="Times New Roman" w:cs="Times New Roman"/>
          <w:sz w:val="24"/>
          <w:szCs w:val="24"/>
        </w:rPr>
        <w:t xml:space="preserve">], </w:t>
      </w:r>
      <w:r w:rsidR="00AD78FE" w:rsidRPr="001A67FD">
        <w:rPr>
          <w:rFonts w:ascii="Times New Roman" w:hAnsi="Times New Roman" w:cs="Times New Roman"/>
          <w:sz w:val="24"/>
          <w:szCs w:val="24"/>
        </w:rPr>
        <w:t>2017. [</w:t>
      </w:r>
      <w:hyperlink r:id="rId1" w:anchor=":~:text=Les%20quatre%20piliers%20de%20la%20s%C3%A9curit%C3%A9%20alimentaire%20sont,CSA%20%28document%20sur%20la%20r%C3%A9forme%20du%20CSA%2C%202009%29." w:history="1">
        <w:r w:rsidR="00AD78FE" w:rsidRPr="001A67FD">
          <w:rPr>
            <w:rStyle w:val="Lienhypertexte"/>
            <w:rFonts w:ascii="Times New Roman" w:hAnsi="Times New Roman" w:cs="Times New Roman"/>
            <w:sz w:val="24"/>
            <w:szCs w:val="24"/>
          </w:rPr>
          <w:t>CFS: Cadre stratégique mondial pour la sécurité alimentaire et la nutrition en ligne (fao.org)</w:t>
        </w:r>
      </w:hyperlink>
      <w:r w:rsidR="00AD78FE" w:rsidRPr="001A67FD">
        <w:rPr>
          <w:rFonts w:ascii="Times New Roman" w:hAnsi="Times New Roman" w:cs="Times New Roman"/>
          <w:sz w:val="24"/>
          <w:szCs w:val="24"/>
        </w:rPr>
        <w:t>] (</w:t>
      </w:r>
      <w:r w:rsidR="00CF33C0">
        <w:rPr>
          <w:rFonts w:ascii="Times New Roman" w:hAnsi="Times New Roman" w:cs="Times New Roman"/>
          <w:sz w:val="24"/>
          <w:szCs w:val="24"/>
        </w:rPr>
        <w:t>C</w:t>
      </w:r>
      <w:r w:rsidR="00AD78FE" w:rsidRPr="001A67FD">
        <w:rPr>
          <w:rFonts w:ascii="Times New Roman" w:hAnsi="Times New Roman" w:cs="Times New Roman"/>
          <w:sz w:val="24"/>
          <w:szCs w:val="24"/>
        </w:rPr>
        <w:t>onsulté le 2 mars 2023).</w:t>
      </w:r>
    </w:p>
  </w:endnote>
  <w:endnote w:id="3">
    <w:p w14:paraId="130A7C31" w14:textId="66D67595" w:rsidR="00AD78FE" w:rsidRPr="001A67FD" w:rsidRDefault="008C592C" w:rsidP="001A67FD">
      <w:pPr>
        <w:pStyle w:val="Notedefin"/>
        <w:spacing w:before="240"/>
        <w:jc w:val="both"/>
        <w:rPr>
          <w:rStyle w:val="Lienhypertexte"/>
          <w:rFonts w:ascii="Times New Roman" w:hAnsi="Times New Roman" w:cs="Times New Roman"/>
          <w:sz w:val="24"/>
          <w:szCs w:val="24"/>
        </w:rPr>
      </w:pPr>
      <w:r>
        <w:rPr>
          <w:rFonts w:ascii="Times New Roman" w:hAnsi="Times New Roman" w:cs="Times New Roman"/>
          <w:sz w:val="24"/>
          <w:szCs w:val="24"/>
        </w:rPr>
        <w:t>2. </w:t>
      </w:r>
      <w:r w:rsidR="00AD78FE" w:rsidRPr="001A67FD">
        <w:rPr>
          <w:rFonts w:ascii="Times New Roman" w:hAnsi="Times New Roman" w:cs="Times New Roman"/>
          <w:sz w:val="24"/>
          <w:szCs w:val="24"/>
        </w:rPr>
        <w:t>STATISTIQUE CANADA. Enquête sur la santé des collectivités canadiennes 2011- 2012</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[En ligne]</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w:t>
      </w:r>
      <w:hyperlink r:id="rId2" w:history="1">
        <w:r w:rsidR="00AD78FE" w:rsidRPr="001A67FD">
          <w:rPr>
            <w:rStyle w:val="Lienhypertexte"/>
            <w:rFonts w:ascii="Times New Roman" w:hAnsi="Times New Roman" w:cs="Times New Roman"/>
            <w:sz w:val="24"/>
            <w:szCs w:val="24"/>
          </w:rPr>
          <w:t>http://www.statcan.gc.ca/pub/82-625-x/2013001/article/11889-fra.htm</w:t>
        </w:r>
      </w:hyperlink>
      <w:r w:rsidR="00AD78FE" w:rsidRPr="001A67FD">
        <w:rPr>
          <w:rStyle w:val="Lienhypertexte"/>
          <w:rFonts w:ascii="Times New Roman" w:hAnsi="Times New Roman" w:cs="Times New Roman"/>
          <w:sz w:val="24"/>
          <w:szCs w:val="24"/>
        </w:rPr>
        <w:t xml:space="preserve">]. </w:t>
      </w:r>
    </w:p>
  </w:endnote>
  <w:endnote w:id="4">
    <w:p w14:paraId="144B1D20" w14:textId="3182A740" w:rsidR="00AD78FE" w:rsidRPr="001A67FD" w:rsidRDefault="008C592C" w:rsidP="001A67FD">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3. </w:t>
      </w:r>
      <w:r w:rsidR="00AD78FE" w:rsidRPr="001A67FD">
        <w:rPr>
          <w:rFonts w:ascii="Times New Roman" w:hAnsi="Times New Roman" w:cs="Times New Roman"/>
          <w:sz w:val="24"/>
          <w:szCs w:val="24"/>
        </w:rPr>
        <w:t xml:space="preserve">INSTITUT NATIONAL DE LA SANTÉ PUBLIQUE. </w:t>
      </w:r>
      <w:r w:rsidR="00AD78FE" w:rsidRPr="001A67FD">
        <w:rPr>
          <w:rFonts w:ascii="Times New Roman" w:hAnsi="Times New Roman" w:cs="Times New Roman"/>
          <w:i/>
          <w:iCs/>
          <w:sz w:val="24"/>
          <w:szCs w:val="24"/>
        </w:rPr>
        <w:t>Pandémie et insécurité alimentaire</w:t>
      </w:r>
      <w:r w:rsidR="00AD78FE" w:rsidRPr="001A67FD">
        <w:rPr>
          <w:rFonts w:ascii="Times New Roman" w:hAnsi="Times New Roman" w:cs="Times New Roman"/>
          <w:sz w:val="24"/>
          <w:szCs w:val="24"/>
        </w:rPr>
        <w:t>, [En ligne], 20 septembre 2022</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w:t>
      </w:r>
      <w:hyperlink r:id="rId3" w:history="1">
        <w:r w:rsidR="00AD78FE" w:rsidRPr="001A67FD">
          <w:rPr>
            <w:rStyle w:val="Lienhypertexte"/>
            <w:rFonts w:ascii="Times New Roman" w:hAnsi="Times New Roman" w:cs="Times New Roman"/>
            <w:sz w:val="24"/>
            <w:szCs w:val="24"/>
          </w:rPr>
          <w:t>Pandémie et insécurité alimentaire</w:t>
        </w:r>
      </w:hyperlink>
      <w:r w:rsidR="00AD78FE" w:rsidRPr="001A67FD">
        <w:rPr>
          <w:rFonts w:ascii="Times New Roman" w:hAnsi="Times New Roman" w:cs="Times New Roman"/>
          <w:sz w:val="24"/>
          <w:szCs w:val="24"/>
        </w:rPr>
        <w:t>].</w:t>
      </w:r>
    </w:p>
  </w:endnote>
  <w:endnote w:id="5">
    <w:p w14:paraId="20A90661" w14:textId="4590BBEE" w:rsidR="00AD78FE" w:rsidRPr="001A67FD" w:rsidRDefault="008C592C" w:rsidP="001A67FD">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4. </w:t>
      </w:r>
      <w:r w:rsidR="00AD78FE" w:rsidRPr="001A67FD">
        <w:rPr>
          <w:rFonts w:ascii="Times New Roman" w:hAnsi="Times New Roman" w:cs="Times New Roman"/>
          <w:sz w:val="24"/>
          <w:szCs w:val="24"/>
        </w:rPr>
        <w:t>STATISTIQUE CANADA et INSTITUT DE LA STATISTIQUE DU QUÉBEC</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Tableau 18-10-0004-01 - Indice des prix à la consommation mensuel, non désaisonnalisé</w:t>
      </w:r>
      <w:bookmarkStart w:id="2" w:name="_Hlk129338795"/>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w:t>
      </w:r>
      <w:bookmarkEnd w:id="2"/>
      <w:r w:rsidR="00AD78FE" w:rsidRPr="001A67FD">
        <w:rPr>
          <w:rFonts w:ascii="Times New Roman" w:hAnsi="Times New Roman" w:cs="Times New Roman"/>
          <w:sz w:val="24"/>
          <w:szCs w:val="24"/>
        </w:rPr>
        <w:t>[En ligne</w:t>
      </w:r>
      <w:bookmarkStart w:id="3" w:name="_Hlk129338774"/>
      <w:r w:rsidR="00AD78FE" w:rsidRPr="001A67FD">
        <w:rPr>
          <w:rFonts w:ascii="Times New Roman" w:hAnsi="Times New Roman" w:cs="Times New Roman"/>
          <w:sz w:val="24"/>
          <w:szCs w:val="24"/>
        </w:rPr>
        <w:t>]</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w:t>
      </w:r>
      <w:bookmarkEnd w:id="3"/>
      <w:r w:rsidR="00AD78FE" w:rsidRPr="001A67FD">
        <w:rPr>
          <w:rFonts w:ascii="Times New Roman" w:hAnsi="Times New Roman" w:cs="Times New Roman"/>
          <w:sz w:val="24"/>
          <w:szCs w:val="24"/>
        </w:rPr>
        <w:t>[</w:t>
      </w:r>
      <w:hyperlink r:id="rId4" w:anchor="tri_tertr=1000000000000&amp;tri_an=-2" w:history="1">
        <w:r w:rsidR="00AD78FE" w:rsidRPr="001A67FD">
          <w:rPr>
            <w:rStyle w:val="Lienhypertexte"/>
            <w:rFonts w:ascii="Times New Roman" w:hAnsi="Times New Roman" w:cs="Times New Roman"/>
            <w:sz w:val="24"/>
            <w:szCs w:val="24"/>
          </w:rPr>
          <w:t>Indice des prix à la consommation (IPC), produits et groupes de produits, Québec, Canada, RMR de Montréal et RMR de Québec, données mensuelles non désaisonnalisées (2002=100) (quebec.ca)</w:t>
        </w:r>
      </w:hyperlink>
      <w:r w:rsidR="00AD78FE" w:rsidRPr="001A67FD">
        <w:rPr>
          <w:rFonts w:ascii="Times New Roman" w:hAnsi="Times New Roman" w:cs="Times New Roman"/>
          <w:sz w:val="24"/>
          <w:szCs w:val="24"/>
        </w:rPr>
        <w:t>] (</w:t>
      </w:r>
      <w:r w:rsidR="00CF33C0">
        <w:rPr>
          <w:rFonts w:ascii="Times New Roman" w:hAnsi="Times New Roman" w:cs="Times New Roman"/>
          <w:sz w:val="24"/>
          <w:szCs w:val="24"/>
        </w:rPr>
        <w:t>C</w:t>
      </w:r>
      <w:r w:rsidR="00AD78FE" w:rsidRPr="001A67FD">
        <w:rPr>
          <w:rFonts w:ascii="Times New Roman" w:hAnsi="Times New Roman" w:cs="Times New Roman"/>
          <w:sz w:val="24"/>
          <w:szCs w:val="24"/>
        </w:rPr>
        <w:t>onsulté le 18 mars 2023).</w:t>
      </w:r>
    </w:p>
  </w:endnote>
  <w:endnote w:id="6">
    <w:p w14:paraId="0F668218" w14:textId="75D84EA6" w:rsidR="00AD78FE" w:rsidRPr="001A67FD" w:rsidRDefault="008C592C" w:rsidP="001A67FD">
      <w:pPr>
        <w:spacing w:before="240" w:after="80"/>
        <w:jc w:val="both"/>
        <w:rPr>
          <w:rFonts w:ascii="Times New Roman" w:hAnsi="Times New Roman" w:cs="Times New Roman"/>
          <w:sz w:val="24"/>
          <w:szCs w:val="24"/>
        </w:rPr>
      </w:pPr>
      <w:r>
        <w:rPr>
          <w:rFonts w:ascii="Times New Roman" w:hAnsi="Times New Roman" w:cs="Times New Roman"/>
          <w:sz w:val="24"/>
          <w:szCs w:val="24"/>
        </w:rPr>
        <w:t>5. </w:t>
      </w:r>
      <w:r w:rsidR="00AD78FE" w:rsidRPr="001A67FD">
        <w:rPr>
          <w:rFonts w:ascii="Times New Roman" w:hAnsi="Times New Roman" w:cs="Times New Roman"/>
          <w:sz w:val="24"/>
          <w:szCs w:val="24"/>
        </w:rPr>
        <w:t>STATISTIQUE CANADA</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Enquête sur la santé dans les collectivités canadiennes (ESCC), fichiers maîtres 2007-2018 adaptés par la Direction de la recherche</w:t>
      </w:r>
      <w:r w:rsidR="00CF33C0">
        <w:rPr>
          <w:rFonts w:ascii="Times New Roman" w:hAnsi="Times New Roman" w:cs="Times New Roman"/>
          <w:sz w:val="24"/>
          <w:szCs w:val="24"/>
        </w:rPr>
        <w:t xml:space="preserve"> du</w:t>
      </w:r>
      <w:r w:rsidR="00AD78FE" w:rsidRPr="001A67FD">
        <w:rPr>
          <w:rFonts w:ascii="Times New Roman" w:hAnsi="Times New Roman" w:cs="Times New Roman"/>
          <w:sz w:val="24"/>
          <w:szCs w:val="24"/>
        </w:rPr>
        <w:t xml:space="preserve"> </w:t>
      </w:r>
      <w:r w:rsidR="00CF33C0">
        <w:rPr>
          <w:rFonts w:ascii="Times New Roman" w:hAnsi="Times New Roman" w:cs="Times New Roman"/>
          <w:sz w:val="24"/>
          <w:szCs w:val="24"/>
        </w:rPr>
        <w:t>ministère de l’Emploi et de la Solidarité sociale</w:t>
      </w:r>
      <w:r w:rsidR="00AD78FE" w:rsidRPr="001A67FD">
        <w:rPr>
          <w:rFonts w:ascii="Times New Roman" w:hAnsi="Times New Roman" w:cs="Times New Roman"/>
          <w:sz w:val="24"/>
          <w:szCs w:val="24"/>
        </w:rPr>
        <w:t>.</w:t>
      </w:r>
    </w:p>
  </w:endnote>
  <w:endnote w:id="7">
    <w:p w14:paraId="67B6ECCD" w14:textId="1A6AB014" w:rsidR="00AD78FE" w:rsidRPr="001A67FD" w:rsidRDefault="008C592C" w:rsidP="001A67FD">
      <w:pPr>
        <w:spacing w:before="240" w:after="0"/>
        <w:jc w:val="both"/>
        <w:rPr>
          <w:rFonts w:ascii="Times New Roman" w:hAnsi="Times New Roman" w:cs="Times New Roman"/>
          <w:sz w:val="24"/>
          <w:szCs w:val="24"/>
        </w:rPr>
      </w:pPr>
      <w:r>
        <w:rPr>
          <w:rFonts w:ascii="Times New Roman" w:hAnsi="Times New Roman" w:cs="Times New Roman"/>
          <w:sz w:val="24"/>
          <w:szCs w:val="24"/>
        </w:rPr>
        <w:t>6. </w:t>
      </w:r>
      <w:r w:rsidR="00AD78FE" w:rsidRPr="001A67FD">
        <w:rPr>
          <w:rFonts w:ascii="Times New Roman" w:hAnsi="Times New Roman" w:cs="Times New Roman"/>
          <w:sz w:val="24"/>
          <w:szCs w:val="24"/>
        </w:rPr>
        <w:t xml:space="preserve">LECHAUME, Aline et Fréderic SAVARD. </w:t>
      </w:r>
      <w:r w:rsidR="00AD78FE" w:rsidRPr="001A67FD">
        <w:rPr>
          <w:rFonts w:ascii="Times New Roman" w:hAnsi="Times New Roman" w:cs="Times New Roman"/>
          <w:i/>
          <w:iCs/>
          <w:sz w:val="24"/>
          <w:szCs w:val="24"/>
          <w:lang w:val="fr"/>
        </w:rPr>
        <w:t>Avis sur la mesure de l’exclusion sociale associée à la pauvreté : des indicateurs à suivre</w:t>
      </w:r>
      <w:r w:rsidR="00AD78FE" w:rsidRPr="001A67FD">
        <w:rPr>
          <w:rFonts w:ascii="Times New Roman" w:hAnsi="Times New Roman" w:cs="Times New Roman"/>
          <w:sz w:val="24"/>
          <w:szCs w:val="24"/>
          <w:lang w:val="fr"/>
        </w:rPr>
        <w:t xml:space="preserve">, </w:t>
      </w:r>
      <w:r w:rsidR="00AD78FE" w:rsidRPr="001A67FD">
        <w:rPr>
          <w:rFonts w:ascii="Times New Roman" w:hAnsi="Times New Roman" w:cs="Times New Roman"/>
          <w:sz w:val="24"/>
          <w:szCs w:val="24"/>
        </w:rPr>
        <w:t>Québec,</w:t>
      </w:r>
      <w:r w:rsidR="00AD78FE" w:rsidRPr="001A67FD">
        <w:rPr>
          <w:rFonts w:ascii="Times New Roman" w:hAnsi="Times New Roman" w:cs="Times New Roman"/>
          <w:sz w:val="24"/>
          <w:szCs w:val="24"/>
          <w:lang w:val="fr"/>
        </w:rPr>
        <w:t xml:space="preserve"> Centre d’</w:t>
      </w:r>
      <w:r w:rsidR="003D7888">
        <w:rPr>
          <w:rFonts w:ascii="Times New Roman" w:hAnsi="Times New Roman" w:cs="Times New Roman"/>
          <w:sz w:val="24"/>
          <w:szCs w:val="24"/>
          <w:lang w:val="fr"/>
        </w:rPr>
        <w:t>é</w:t>
      </w:r>
      <w:r w:rsidR="00AD78FE" w:rsidRPr="001A67FD">
        <w:rPr>
          <w:rFonts w:ascii="Times New Roman" w:hAnsi="Times New Roman" w:cs="Times New Roman"/>
          <w:sz w:val="24"/>
          <w:szCs w:val="24"/>
          <w:lang w:val="fr"/>
        </w:rPr>
        <w:t xml:space="preserve">tude sur la pauvreté et l’exclusion, Gouvernement du Québec, </w:t>
      </w:r>
      <w:r w:rsidR="00CF33C0" w:rsidRPr="001A67FD">
        <w:rPr>
          <w:rFonts w:ascii="Times New Roman" w:hAnsi="Times New Roman" w:cs="Times New Roman"/>
          <w:sz w:val="24"/>
          <w:szCs w:val="24"/>
        </w:rPr>
        <w:t>[En ligne]</w:t>
      </w:r>
      <w:r w:rsidR="00CF33C0">
        <w:rPr>
          <w:rFonts w:ascii="Times New Roman" w:hAnsi="Times New Roman" w:cs="Times New Roman"/>
          <w:sz w:val="24"/>
          <w:szCs w:val="24"/>
        </w:rPr>
        <w:t>,</w:t>
      </w:r>
      <w:r w:rsidR="00CF33C0" w:rsidRPr="001A67FD">
        <w:rPr>
          <w:rFonts w:ascii="Times New Roman" w:hAnsi="Times New Roman" w:cs="Times New Roman"/>
          <w:sz w:val="24"/>
          <w:szCs w:val="24"/>
        </w:rPr>
        <w:t xml:space="preserve"> </w:t>
      </w:r>
      <w:r w:rsidR="00AD78FE" w:rsidRPr="001A67FD">
        <w:rPr>
          <w:rFonts w:ascii="Times New Roman" w:hAnsi="Times New Roman" w:cs="Times New Roman"/>
          <w:sz w:val="24"/>
          <w:szCs w:val="24"/>
          <w:lang w:val="fr"/>
        </w:rPr>
        <w:t>2015, p.</w:t>
      </w:r>
      <w:r w:rsidR="00F40A8B">
        <w:rPr>
          <w:rFonts w:ascii="Times New Roman" w:hAnsi="Times New Roman" w:cs="Times New Roman"/>
          <w:sz w:val="24"/>
          <w:szCs w:val="24"/>
          <w:lang w:val="fr"/>
        </w:rPr>
        <w:t> </w:t>
      </w:r>
      <w:r w:rsidR="00AD78FE" w:rsidRPr="001A67FD">
        <w:rPr>
          <w:rFonts w:ascii="Times New Roman" w:hAnsi="Times New Roman" w:cs="Times New Roman"/>
          <w:sz w:val="24"/>
          <w:szCs w:val="24"/>
          <w:lang w:val="fr"/>
        </w:rPr>
        <w:t>18</w:t>
      </w:r>
      <w:r w:rsidR="00CF33C0">
        <w:rPr>
          <w:rFonts w:ascii="Times New Roman" w:hAnsi="Times New Roman" w:cs="Times New Roman"/>
          <w:sz w:val="24"/>
          <w:szCs w:val="24"/>
          <w:lang w:val="fr"/>
        </w:rPr>
        <w:t>.</w:t>
      </w:r>
      <w:r w:rsidR="00AD78FE" w:rsidRPr="001A67FD">
        <w:rPr>
          <w:rFonts w:ascii="Times New Roman" w:hAnsi="Times New Roman" w:cs="Times New Roman"/>
          <w:sz w:val="24"/>
          <w:szCs w:val="24"/>
          <w:lang w:val="fr"/>
        </w:rPr>
        <w:t xml:space="preserve"> </w:t>
      </w:r>
      <w:r w:rsidR="00AD78FE" w:rsidRPr="001A67FD">
        <w:rPr>
          <w:rFonts w:ascii="Times New Roman" w:hAnsi="Times New Roman" w:cs="Times New Roman"/>
          <w:sz w:val="24"/>
          <w:szCs w:val="24"/>
        </w:rPr>
        <w:t>[</w:t>
      </w:r>
      <w:hyperlink r:id="rId5" w:history="1">
        <w:r w:rsidR="00AD78FE" w:rsidRPr="001A67FD">
          <w:rPr>
            <w:rStyle w:val="Lienhypertexte"/>
            <w:rFonts w:ascii="Times New Roman" w:hAnsi="Times New Roman" w:cs="Times New Roman"/>
            <w:sz w:val="24"/>
            <w:szCs w:val="24"/>
          </w:rPr>
          <w:t>https://www.mtess.gouv.qc.ca/publications/pdf/CEPE_2015_Indicateurs_exclusion_sociale.pdf</w:t>
        </w:r>
      </w:hyperlink>
      <w:r w:rsidR="00AD78FE" w:rsidRPr="001A67FD">
        <w:rPr>
          <w:rFonts w:ascii="Times New Roman" w:hAnsi="Times New Roman" w:cs="Times New Roman"/>
          <w:sz w:val="24"/>
          <w:szCs w:val="24"/>
        </w:rPr>
        <w:t>].</w:t>
      </w:r>
    </w:p>
  </w:endnote>
  <w:endnote w:id="8">
    <w:p w14:paraId="6FA76D7B" w14:textId="78931AF3" w:rsidR="00AD78FE" w:rsidRPr="001A67FD" w:rsidRDefault="008C592C" w:rsidP="001A67FD">
      <w:pPr>
        <w:shd w:val="clear" w:color="auto" w:fill="FFFFFF"/>
        <w:spacing w:before="240" w:after="80"/>
        <w:jc w:val="both"/>
        <w:rPr>
          <w:rFonts w:ascii="Times New Roman" w:hAnsi="Times New Roman" w:cs="Times New Roman"/>
          <w:color w:val="333333"/>
          <w:sz w:val="24"/>
          <w:szCs w:val="24"/>
        </w:rPr>
      </w:pPr>
      <w:r>
        <w:rPr>
          <w:rFonts w:ascii="Times New Roman" w:hAnsi="Times New Roman" w:cs="Times New Roman"/>
          <w:sz w:val="24"/>
          <w:szCs w:val="24"/>
        </w:rPr>
        <w:t>7. </w:t>
      </w:r>
      <w:r w:rsidR="00AD78FE" w:rsidRPr="001A67FD">
        <w:rPr>
          <w:rFonts w:ascii="Times New Roman" w:hAnsi="Times New Roman" w:cs="Times New Roman"/>
          <w:sz w:val="24"/>
          <w:szCs w:val="24"/>
        </w:rPr>
        <w:t>STATISTIQUE CANADA</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w:t>
      </w:r>
      <w:r w:rsidR="00AD78FE" w:rsidRPr="001A67FD">
        <w:rPr>
          <w:rFonts w:ascii="Times New Roman" w:hAnsi="Times New Roman" w:cs="Times New Roman"/>
          <w:sz w:val="24"/>
          <w:szCs w:val="24"/>
          <w:shd w:val="clear" w:color="auto" w:fill="FFFFFF"/>
        </w:rPr>
        <w:t>Tableau 18-10-0004-01- Indice des prix à la consommation mensuel, non désaisonnalisé</w:t>
      </w:r>
      <w:r w:rsidR="00AD78FE" w:rsidRPr="001A67FD">
        <w:rPr>
          <w:rFonts w:ascii="Times New Roman" w:hAnsi="Times New Roman" w:cs="Times New Roman"/>
          <w:sz w:val="24"/>
          <w:szCs w:val="24"/>
        </w:rPr>
        <w:t>, [En ligne]</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w:t>
      </w:r>
      <w:hyperlink r:id="rId6" w:history="1">
        <w:r w:rsidR="00AD78FE" w:rsidRPr="001A67FD">
          <w:rPr>
            <w:rStyle w:val="Lienhypertexte"/>
            <w:rFonts w:ascii="Times New Roman" w:hAnsi="Times New Roman" w:cs="Times New Roman"/>
            <w:sz w:val="24"/>
            <w:szCs w:val="24"/>
          </w:rPr>
          <w:t>Indice des prix à la consommation mensuel, non désaisonnalisé (statcan.gc.ca)</w:t>
        </w:r>
      </w:hyperlink>
      <w:r w:rsidR="00AD78FE" w:rsidRPr="001A67FD">
        <w:rPr>
          <w:rFonts w:ascii="Times New Roman" w:hAnsi="Times New Roman" w:cs="Times New Roman"/>
          <w:color w:val="333333"/>
          <w:sz w:val="24"/>
          <w:szCs w:val="24"/>
        </w:rPr>
        <w:t>] (</w:t>
      </w:r>
      <w:r w:rsidR="00CF33C0">
        <w:rPr>
          <w:rFonts w:ascii="Times New Roman" w:hAnsi="Times New Roman" w:cs="Times New Roman"/>
          <w:color w:val="333333"/>
          <w:sz w:val="24"/>
          <w:szCs w:val="24"/>
        </w:rPr>
        <w:t>C</w:t>
      </w:r>
      <w:r w:rsidR="00AD78FE" w:rsidRPr="001A67FD">
        <w:rPr>
          <w:rFonts w:ascii="Times New Roman" w:hAnsi="Times New Roman" w:cs="Times New Roman"/>
          <w:color w:val="333333"/>
          <w:sz w:val="24"/>
          <w:szCs w:val="24"/>
        </w:rPr>
        <w:t xml:space="preserve">onsulté le 3 mars 2023). </w:t>
      </w:r>
      <w:r w:rsidR="00AD78FE" w:rsidRPr="001A67FD">
        <w:rPr>
          <w:rFonts w:ascii="Times New Roman" w:hAnsi="Times New Roman" w:cs="Times New Roman"/>
          <w:sz w:val="24"/>
          <w:szCs w:val="24"/>
        </w:rPr>
        <w:t xml:space="preserve"> </w:t>
      </w:r>
    </w:p>
  </w:endnote>
  <w:endnote w:id="9">
    <w:p w14:paraId="6E0F145D" w14:textId="67DBC13B" w:rsidR="00AD78FE" w:rsidRPr="001A67FD" w:rsidRDefault="008C592C" w:rsidP="001A67FD">
      <w:pPr>
        <w:spacing w:before="240" w:after="0"/>
        <w:jc w:val="both"/>
        <w:rPr>
          <w:rFonts w:ascii="Times New Roman" w:hAnsi="Times New Roman" w:cs="Times New Roman"/>
          <w:sz w:val="24"/>
          <w:szCs w:val="24"/>
        </w:rPr>
      </w:pPr>
      <w:r>
        <w:rPr>
          <w:rFonts w:ascii="Times New Roman" w:hAnsi="Times New Roman" w:cs="Times New Roman"/>
          <w:sz w:val="24"/>
          <w:szCs w:val="24"/>
        </w:rPr>
        <w:t>8. </w:t>
      </w:r>
      <w:r w:rsidR="00AD78FE" w:rsidRPr="001A67FD">
        <w:rPr>
          <w:rFonts w:ascii="Times New Roman" w:hAnsi="Times New Roman" w:cs="Times New Roman"/>
          <w:sz w:val="24"/>
          <w:szCs w:val="24"/>
        </w:rPr>
        <w:t xml:space="preserve">COMMISSION DES DROITS DE LA PERSONNE ET DES DROITS DE LA JEUNESSE. </w:t>
      </w:r>
      <w:r w:rsidR="00AD78FE" w:rsidRPr="001A67FD">
        <w:rPr>
          <w:rFonts w:ascii="Times New Roman" w:hAnsi="Times New Roman" w:cs="Times New Roman"/>
          <w:i/>
          <w:iCs/>
          <w:sz w:val="24"/>
          <w:szCs w:val="24"/>
        </w:rPr>
        <w:t>Le droit au logement</w:t>
      </w:r>
      <w:r w:rsidR="00AD78FE" w:rsidRPr="001A67FD">
        <w:rPr>
          <w:rFonts w:ascii="Times New Roman" w:hAnsi="Times New Roman" w:cs="Times New Roman"/>
          <w:sz w:val="24"/>
          <w:szCs w:val="24"/>
        </w:rPr>
        <w:t xml:space="preserve">, Québec, </w:t>
      </w:r>
      <w:r w:rsidR="00CF33C0" w:rsidRPr="001A67FD">
        <w:rPr>
          <w:rFonts w:ascii="Times New Roman" w:hAnsi="Times New Roman" w:cs="Times New Roman"/>
          <w:sz w:val="24"/>
          <w:szCs w:val="24"/>
        </w:rPr>
        <w:t>[En ligne]</w:t>
      </w:r>
      <w:r w:rsidR="00CF33C0">
        <w:rPr>
          <w:rFonts w:ascii="Times New Roman" w:hAnsi="Times New Roman" w:cs="Times New Roman"/>
          <w:sz w:val="24"/>
          <w:szCs w:val="24"/>
        </w:rPr>
        <w:t>,</w:t>
      </w:r>
      <w:r w:rsidR="00CF33C0" w:rsidRPr="001A67FD">
        <w:rPr>
          <w:rFonts w:ascii="Times New Roman" w:hAnsi="Times New Roman" w:cs="Times New Roman"/>
          <w:sz w:val="24"/>
          <w:szCs w:val="24"/>
        </w:rPr>
        <w:t xml:space="preserve"> </w:t>
      </w:r>
      <w:r w:rsidR="00AD78FE" w:rsidRPr="001A67FD">
        <w:rPr>
          <w:rFonts w:ascii="Times New Roman" w:hAnsi="Times New Roman" w:cs="Times New Roman"/>
          <w:sz w:val="24"/>
          <w:szCs w:val="24"/>
        </w:rPr>
        <w:t>mai 2021. [</w:t>
      </w:r>
      <w:hyperlink r:id="rId7" w:history="1">
        <w:r w:rsidR="00AD78FE" w:rsidRPr="001A67FD">
          <w:rPr>
            <w:rStyle w:val="Lienhypertexte"/>
            <w:rFonts w:ascii="Times New Roman" w:hAnsi="Times New Roman" w:cs="Times New Roman"/>
            <w:sz w:val="24"/>
            <w:szCs w:val="24"/>
          </w:rPr>
          <w:t>https://www.cdpdj.qc.ca/fr/actualites/lettre-droit-au-logement</w:t>
        </w:r>
      </w:hyperlink>
      <w:r w:rsidR="00AD78FE" w:rsidRPr="001A67FD">
        <w:rPr>
          <w:rFonts w:ascii="Times New Roman" w:hAnsi="Times New Roman" w:cs="Times New Roman"/>
          <w:sz w:val="24"/>
          <w:szCs w:val="24"/>
        </w:rPr>
        <w:t>].</w:t>
      </w:r>
    </w:p>
  </w:endnote>
  <w:endnote w:id="10">
    <w:p w14:paraId="538D163D" w14:textId="71C66826" w:rsidR="00AD78FE" w:rsidRPr="001A67FD" w:rsidRDefault="008C592C" w:rsidP="001A67FD">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9. </w:t>
      </w:r>
      <w:r w:rsidR="00AD78FE" w:rsidRPr="001A67FD">
        <w:rPr>
          <w:rFonts w:ascii="Times New Roman" w:hAnsi="Times New Roman" w:cs="Times New Roman"/>
          <w:sz w:val="24"/>
          <w:szCs w:val="24"/>
        </w:rPr>
        <w:t xml:space="preserve">STATISTIQUE CANADA. </w:t>
      </w:r>
      <w:r w:rsidR="00AD78FE" w:rsidRPr="001A67FD">
        <w:rPr>
          <w:rFonts w:ascii="Times New Roman" w:hAnsi="Times New Roman" w:cs="Times New Roman"/>
          <w:i/>
          <w:iCs/>
          <w:sz w:val="24"/>
          <w:szCs w:val="24"/>
        </w:rPr>
        <w:t>Enquête canadienne sur le revenu</w:t>
      </w:r>
      <w:r w:rsidR="00AD78FE" w:rsidRPr="001A67FD">
        <w:rPr>
          <w:rFonts w:ascii="Times New Roman" w:hAnsi="Times New Roman" w:cs="Times New Roman"/>
          <w:sz w:val="24"/>
          <w:szCs w:val="24"/>
        </w:rPr>
        <w:t>, fichiers maîtres 2012-2018, adaptés par la Direction de la recherche</w:t>
      </w:r>
      <w:r w:rsidR="00CF33C0">
        <w:rPr>
          <w:rFonts w:ascii="Times New Roman" w:hAnsi="Times New Roman" w:cs="Times New Roman"/>
          <w:sz w:val="24"/>
          <w:szCs w:val="24"/>
        </w:rPr>
        <w:t xml:space="preserve"> du</w:t>
      </w:r>
      <w:r w:rsidR="00AD78FE" w:rsidRPr="001A67FD">
        <w:rPr>
          <w:rFonts w:ascii="Times New Roman" w:hAnsi="Times New Roman" w:cs="Times New Roman"/>
          <w:sz w:val="24"/>
          <w:szCs w:val="24"/>
        </w:rPr>
        <w:t xml:space="preserve"> </w:t>
      </w:r>
      <w:r w:rsidR="00CF33C0">
        <w:rPr>
          <w:rFonts w:ascii="Times New Roman" w:hAnsi="Times New Roman" w:cs="Times New Roman"/>
          <w:sz w:val="24"/>
          <w:szCs w:val="24"/>
        </w:rPr>
        <w:t>ministère de l’Emploi et de la Solidarité sociale</w:t>
      </w:r>
      <w:r w:rsidR="00AD78FE" w:rsidRPr="001A67FD">
        <w:rPr>
          <w:rFonts w:ascii="Times New Roman" w:hAnsi="Times New Roman" w:cs="Times New Roman"/>
          <w:sz w:val="24"/>
          <w:szCs w:val="24"/>
        </w:rPr>
        <w:t>, [En ligne]</w:t>
      </w:r>
      <w:r w:rsidR="00CF33C0">
        <w:rPr>
          <w:rFonts w:ascii="Times New Roman" w:hAnsi="Times New Roman" w:cs="Times New Roman"/>
          <w:sz w:val="24"/>
          <w:szCs w:val="24"/>
        </w:rPr>
        <w:t>.</w:t>
      </w:r>
      <w:r w:rsidR="00AD78FE" w:rsidRPr="001A67FD">
        <w:rPr>
          <w:rFonts w:ascii="Times New Roman" w:hAnsi="Times New Roman" w:cs="Times New Roman"/>
          <w:sz w:val="24"/>
          <w:szCs w:val="24"/>
        </w:rPr>
        <w:t xml:space="preserve"> </w:t>
      </w:r>
      <w:hyperlink r:id="rId8" w:history="1">
        <w:r w:rsidR="00AD78FE" w:rsidRPr="00F86094">
          <w:rPr>
            <w:rStyle w:val="Lienhypertexte"/>
            <w:rFonts w:ascii="Times New Roman" w:hAnsi="Times New Roman" w:cs="Times New Roman"/>
            <w:color w:val="000000" w:themeColor="text1"/>
            <w:sz w:val="24"/>
            <w:szCs w:val="24"/>
          </w:rPr>
          <w:t>[</w:t>
        </w:r>
        <w:proofErr w:type="gramStart"/>
        <w:r w:rsidR="00AD78FE" w:rsidRPr="001A67FD">
          <w:rPr>
            <w:rStyle w:val="Lienhypertexte"/>
            <w:rFonts w:ascii="Times New Roman" w:hAnsi="Times New Roman" w:cs="Times New Roman"/>
            <w:sz w:val="24"/>
            <w:szCs w:val="24"/>
            <w:shd w:val="clear" w:color="auto" w:fill="FFFFFF"/>
          </w:rPr>
          <w:t>https://doi.org/10.25318/72m0003x-fra</w:t>
        </w:r>
        <w:proofErr w:type="gramEnd"/>
        <w:r w:rsidR="00AD78FE" w:rsidRPr="00F86094">
          <w:rPr>
            <w:rStyle w:val="Lienhypertexte"/>
            <w:rFonts w:ascii="Times New Roman" w:hAnsi="Times New Roman" w:cs="Times New Roman"/>
            <w:color w:val="000000" w:themeColor="text1"/>
            <w:sz w:val="24"/>
            <w:szCs w:val="24"/>
          </w:rPr>
          <w:t>]</w:t>
        </w:r>
      </w:hyperlink>
      <w:r w:rsidR="00AD78FE" w:rsidRPr="001A67FD">
        <w:rPr>
          <w:rFonts w:ascii="Times New Roman" w:hAnsi="Times New Roman" w:cs="Times New Roman"/>
          <w:sz w:val="24"/>
          <w:szCs w:val="24"/>
        </w:rPr>
        <w:t xml:space="preserve"> (</w:t>
      </w:r>
      <w:r w:rsidR="00572E2C">
        <w:rPr>
          <w:rFonts w:ascii="Times New Roman" w:hAnsi="Times New Roman" w:cs="Times New Roman"/>
          <w:sz w:val="24"/>
          <w:szCs w:val="24"/>
        </w:rPr>
        <w:t>C</w:t>
      </w:r>
      <w:r w:rsidR="00AD78FE" w:rsidRPr="001A67FD">
        <w:rPr>
          <w:rFonts w:ascii="Times New Roman" w:hAnsi="Times New Roman" w:cs="Times New Roman"/>
          <w:sz w:val="24"/>
          <w:szCs w:val="24"/>
        </w:rPr>
        <w:t>onsulté le 2 mars 2023).</w:t>
      </w:r>
    </w:p>
  </w:endnote>
  <w:endnote w:id="11">
    <w:p w14:paraId="3D485AD3" w14:textId="29C6162F" w:rsidR="00AD78FE" w:rsidRPr="001A67FD" w:rsidRDefault="00871E8F" w:rsidP="001A67FD">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10. </w:t>
      </w:r>
      <w:r w:rsidR="00AD78FE" w:rsidRPr="001A67FD">
        <w:rPr>
          <w:rFonts w:ascii="Times New Roman" w:hAnsi="Times New Roman" w:cs="Times New Roman"/>
          <w:sz w:val="24"/>
          <w:szCs w:val="24"/>
        </w:rPr>
        <w:t xml:space="preserve">STATISTIQUE CANADA. </w:t>
      </w:r>
      <w:r w:rsidR="00AD78FE" w:rsidRPr="001A67FD">
        <w:rPr>
          <w:rFonts w:ascii="Times New Roman" w:hAnsi="Times New Roman" w:cs="Times New Roman"/>
          <w:i/>
          <w:iCs/>
          <w:sz w:val="24"/>
          <w:szCs w:val="24"/>
        </w:rPr>
        <w:t>Enquête canadienne sur le revenu</w:t>
      </w:r>
      <w:r w:rsidR="00AD78FE" w:rsidRPr="001A67FD">
        <w:rPr>
          <w:rFonts w:ascii="Times New Roman" w:hAnsi="Times New Roman" w:cs="Times New Roman"/>
          <w:sz w:val="24"/>
          <w:szCs w:val="24"/>
        </w:rPr>
        <w:t>, fichiers maîtres 2012-2018, adaptés par la Direction de la recherche</w:t>
      </w:r>
      <w:r w:rsidR="00CF33C0">
        <w:rPr>
          <w:rFonts w:ascii="Times New Roman" w:hAnsi="Times New Roman" w:cs="Times New Roman"/>
          <w:sz w:val="24"/>
          <w:szCs w:val="24"/>
        </w:rPr>
        <w:t xml:space="preserve"> du ministère de l’Emploi et de la Solidarité sociale</w:t>
      </w:r>
      <w:r w:rsidR="00AD78FE" w:rsidRPr="001A67FD">
        <w:rPr>
          <w:rFonts w:ascii="Times New Roman" w:hAnsi="Times New Roman" w:cs="Times New Roman"/>
          <w:sz w:val="24"/>
          <w:szCs w:val="24"/>
        </w:rPr>
        <w:t>.</w:t>
      </w:r>
    </w:p>
  </w:endnote>
  <w:endnote w:id="12">
    <w:p w14:paraId="1BD12E2A" w14:textId="2AFCE120" w:rsidR="00AD78FE" w:rsidRPr="001A67FD" w:rsidRDefault="00871E8F" w:rsidP="001A67FD">
      <w:pPr>
        <w:pStyle w:val="Notedefin"/>
        <w:spacing w:before="240"/>
        <w:rPr>
          <w:rFonts w:ascii="Times New Roman" w:hAnsi="Times New Roman" w:cs="Times New Roman"/>
          <w:sz w:val="24"/>
          <w:szCs w:val="24"/>
        </w:rPr>
      </w:pPr>
      <w:r>
        <w:rPr>
          <w:rFonts w:ascii="Times New Roman" w:hAnsi="Times New Roman" w:cs="Times New Roman"/>
          <w:sz w:val="24"/>
          <w:szCs w:val="24"/>
        </w:rPr>
        <w:t>11. </w:t>
      </w:r>
      <w:r w:rsidR="00AD78FE" w:rsidRPr="001A67FD">
        <w:rPr>
          <w:rFonts w:ascii="Times New Roman" w:hAnsi="Times New Roman" w:cs="Times New Roman"/>
          <w:sz w:val="24"/>
          <w:szCs w:val="24"/>
        </w:rPr>
        <w:t xml:space="preserve">STATISTIQUE CANADA. </w:t>
      </w:r>
      <w:r w:rsidR="00AD78FE" w:rsidRPr="001A67FD">
        <w:rPr>
          <w:rFonts w:ascii="Times New Roman" w:hAnsi="Times New Roman" w:cs="Times New Roman"/>
          <w:i/>
          <w:iCs/>
          <w:color w:val="333333"/>
          <w:sz w:val="24"/>
          <w:szCs w:val="24"/>
        </w:rPr>
        <w:t>Besoins impérieux en matière de logement au Canada</w:t>
      </w:r>
      <w:r w:rsidR="00AD78FE" w:rsidRPr="001A67FD">
        <w:rPr>
          <w:rFonts w:ascii="Times New Roman" w:hAnsi="Times New Roman" w:cs="Times New Roman"/>
          <w:color w:val="333333"/>
          <w:sz w:val="24"/>
          <w:szCs w:val="24"/>
        </w:rPr>
        <w:t xml:space="preserve">, </w:t>
      </w:r>
      <w:r w:rsidR="00CF33C0">
        <w:rPr>
          <w:rFonts w:ascii="Times New Roman" w:hAnsi="Times New Roman" w:cs="Times New Roman"/>
          <w:color w:val="333333"/>
          <w:sz w:val="24"/>
          <w:szCs w:val="24"/>
        </w:rPr>
        <w:t xml:space="preserve">Infographie, </w:t>
      </w:r>
      <w:r w:rsidR="00AD78FE" w:rsidRPr="001A67FD">
        <w:rPr>
          <w:rFonts w:ascii="Times New Roman" w:hAnsi="Times New Roman" w:cs="Times New Roman"/>
          <w:sz w:val="24"/>
          <w:szCs w:val="24"/>
        </w:rPr>
        <w:t>[En ligne],</w:t>
      </w:r>
      <w:r w:rsidR="00AD78FE" w:rsidRPr="001A67FD">
        <w:rPr>
          <w:rFonts w:ascii="Times New Roman" w:hAnsi="Times New Roman" w:cs="Times New Roman"/>
          <w:color w:val="333333"/>
          <w:sz w:val="24"/>
          <w:szCs w:val="24"/>
        </w:rPr>
        <w:t xml:space="preserve"> 2021</w:t>
      </w:r>
      <w:r w:rsidR="00CF33C0">
        <w:rPr>
          <w:rFonts w:ascii="Times New Roman" w:hAnsi="Times New Roman" w:cs="Times New Roman"/>
          <w:color w:val="333333"/>
          <w:sz w:val="24"/>
          <w:szCs w:val="24"/>
        </w:rPr>
        <w:t>.</w:t>
      </w:r>
      <w:r w:rsidR="00AD78FE" w:rsidRPr="001A67FD">
        <w:rPr>
          <w:rFonts w:ascii="Times New Roman" w:hAnsi="Times New Roman" w:cs="Times New Roman"/>
          <w:color w:val="333333"/>
          <w:sz w:val="24"/>
          <w:szCs w:val="24"/>
        </w:rPr>
        <w:t xml:space="preserve"> </w:t>
      </w:r>
      <w:r w:rsidR="00AD78FE" w:rsidRPr="001A67FD">
        <w:rPr>
          <w:rFonts w:ascii="Times New Roman" w:hAnsi="Times New Roman" w:cs="Times New Roman"/>
          <w:sz w:val="24"/>
          <w:szCs w:val="24"/>
        </w:rPr>
        <w:t>[</w:t>
      </w:r>
      <w:hyperlink r:id="rId9" w:history="1">
        <w:r w:rsidR="00AD78FE" w:rsidRPr="001A67FD">
          <w:rPr>
            <w:rStyle w:val="Lienhypertexte"/>
            <w:rFonts w:ascii="Times New Roman" w:hAnsi="Times New Roman" w:cs="Times New Roman"/>
            <w:sz w:val="24"/>
            <w:szCs w:val="24"/>
          </w:rPr>
          <w:t>https://www150.statcan.gc.ca/n1/pub/11-627-m/11-627-m2022056-fra.htm</w:t>
        </w:r>
      </w:hyperlink>
      <w:r w:rsidR="00AD78FE" w:rsidRPr="001A67FD">
        <w:rPr>
          <w:rFonts w:ascii="Times New Roman" w:hAnsi="Times New Roman" w:cs="Times New Roman"/>
          <w:sz w:val="24"/>
          <w:szCs w:val="24"/>
        </w:rPr>
        <w:t>] (</w:t>
      </w:r>
      <w:r w:rsidR="00CF33C0">
        <w:rPr>
          <w:rFonts w:ascii="Times New Roman" w:hAnsi="Times New Roman" w:cs="Times New Roman"/>
          <w:sz w:val="24"/>
          <w:szCs w:val="24"/>
        </w:rPr>
        <w:t>C</w:t>
      </w:r>
      <w:r w:rsidR="00AD78FE" w:rsidRPr="001A67FD">
        <w:rPr>
          <w:rFonts w:ascii="Times New Roman" w:hAnsi="Times New Roman" w:cs="Times New Roman"/>
          <w:sz w:val="24"/>
          <w:szCs w:val="24"/>
        </w:rPr>
        <w:t>onsulté le 3 mars 2023).</w:t>
      </w:r>
    </w:p>
  </w:endnote>
  <w:endnote w:id="13">
    <w:p w14:paraId="42E4CF1C" w14:textId="22CE7DAC" w:rsidR="00AD78FE" w:rsidRPr="001A67FD" w:rsidRDefault="00871E8F" w:rsidP="001A67FD">
      <w:pPr>
        <w:spacing w:before="240"/>
        <w:rPr>
          <w:rFonts w:ascii="Times New Roman" w:hAnsi="Times New Roman" w:cs="Times New Roman"/>
          <w:sz w:val="24"/>
          <w:szCs w:val="24"/>
        </w:rPr>
      </w:pPr>
      <w:r>
        <w:rPr>
          <w:rFonts w:ascii="Times New Roman" w:hAnsi="Times New Roman" w:cs="Times New Roman"/>
          <w:sz w:val="24"/>
          <w:szCs w:val="24"/>
        </w:rPr>
        <w:t>12. </w:t>
      </w:r>
      <w:r w:rsidR="00AD78FE" w:rsidRPr="001A67FD">
        <w:rPr>
          <w:rFonts w:ascii="Times New Roman" w:hAnsi="Times New Roman" w:cs="Times New Roman"/>
          <w:sz w:val="24"/>
          <w:szCs w:val="24"/>
        </w:rPr>
        <w:t xml:space="preserve">STATISTIQUE CANADA. </w:t>
      </w:r>
      <w:r w:rsidR="00AD78FE" w:rsidRPr="001A67FD">
        <w:rPr>
          <w:rFonts w:ascii="Times New Roman" w:hAnsi="Times New Roman" w:cs="Times New Roman"/>
          <w:i/>
          <w:iCs/>
          <w:color w:val="333333"/>
          <w:sz w:val="24"/>
          <w:szCs w:val="24"/>
        </w:rPr>
        <w:t>Besoins impérieux en matière de logement au Canada</w:t>
      </w:r>
      <w:r w:rsidR="00AD78FE" w:rsidRPr="001A67FD">
        <w:rPr>
          <w:rFonts w:ascii="Times New Roman" w:hAnsi="Times New Roman" w:cs="Times New Roman"/>
          <w:color w:val="333333"/>
          <w:sz w:val="24"/>
          <w:szCs w:val="24"/>
        </w:rPr>
        <w:t xml:space="preserve">, </w:t>
      </w:r>
      <w:r w:rsidR="00931BFA">
        <w:rPr>
          <w:rFonts w:ascii="Times New Roman" w:hAnsi="Times New Roman" w:cs="Times New Roman"/>
          <w:color w:val="333333"/>
          <w:sz w:val="24"/>
          <w:szCs w:val="24"/>
        </w:rPr>
        <w:t xml:space="preserve">Infographie, </w:t>
      </w:r>
      <w:r w:rsidR="00AD78FE" w:rsidRPr="001A67FD">
        <w:rPr>
          <w:rFonts w:ascii="Times New Roman" w:hAnsi="Times New Roman" w:cs="Times New Roman"/>
          <w:sz w:val="24"/>
          <w:szCs w:val="24"/>
        </w:rPr>
        <w:t>[En ligne],</w:t>
      </w:r>
      <w:r w:rsidR="00AD78FE" w:rsidRPr="001A67FD">
        <w:rPr>
          <w:rFonts w:ascii="Times New Roman" w:hAnsi="Times New Roman" w:cs="Times New Roman"/>
          <w:color w:val="333333"/>
          <w:sz w:val="24"/>
          <w:szCs w:val="24"/>
        </w:rPr>
        <w:t xml:space="preserve"> 2021</w:t>
      </w:r>
      <w:r w:rsidR="00931BFA">
        <w:rPr>
          <w:rFonts w:ascii="Times New Roman" w:hAnsi="Times New Roman" w:cs="Times New Roman"/>
          <w:color w:val="333333"/>
          <w:sz w:val="24"/>
          <w:szCs w:val="24"/>
        </w:rPr>
        <w:t>.</w:t>
      </w:r>
      <w:r w:rsidR="00AD78FE" w:rsidRPr="001A67FD">
        <w:rPr>
          <w:rFonts w:ascii="Times New Roman" w:hAnsi="Times New Roman" w:cs="Times New Roman"/>
          <w:color w:val="333333"/>
          <w:sz w:val="24"/>
          <w:szCs w:val="24"/>
        </w:rPr>
        <w:t xml:space="preserve"> </w:t>
      </w:r>
      <w:r w:rsidR="00AD78FE" w:rsidRPr="001A67FD">
        <w:rPr>
          <w:rFonts w:ascii="Times New Roman" w:hAnsi="Times New Roman" w:cs="Times New Roman"/>
          <w:sz w:val="24"/>
          <w:szCs w:val="24"/>
        </w:rPr>
        <w:t>[</w:t>
      </w:r>
      <w:hyperlink r:id="rId10" w:history="1">
        <w:r w:rsidR="00AD78FE" w:rsidRPr="001A67FD">
          <w:rPr>
            <w:rStyle w:val="Lienhypertexte"/>
            <w:rFonts w:ascii="Times New Roman" w:hAnsi="Times New Roman" w:cs="Times New Roman"/>
            <w:sz w:val="24"/>
            <w:szCs w:val="24"/>
          </w:rPr>
          <w:t>https://www150.statcan.gc.ca/n1/pub/11-627-m/11-627-m2022056-fra.htm</w:t>
        </w:r>
      </w:hyperlink>
      <w:r w:rsidR="00AD78FE" w:rsidRPr="001A67FD">
        <w:rPr>
          <w:rFonts w:ascii="Times New Roman" w:hAnsi="Times New Roman" w:cs="Times New Roman"/>
          <w:sz w:val="24"/>
          <w:szCs w:val="24"/>
        </w:rPr>
        <w:t>] (</w:t>
      </w:r>
      <w:r w:rsidR="00931BFA">
        <w:rPr>
          <w:rFonts w:ascii="Times New Roman" w:hAnsi="Times New Roman" w:cs="Times New Roman"/>
          <w:sz w:val="24"/>
          <w:szCs w:val="24"/>
        </w:rPr>
        <w:t>C</w:t>
      </w:r>
      <w:r w:rsidR="00AD78FE" w:rsidRPr="001A67FD">
        <w:rPr>
          <w:rFonts w:ascii="Times New Roman" w:hAnsi="Times New Roman" w:cs="Times New Roman"/>
          <w:sz w:val="24"/>
          <w:szCs w:val="24"/>
        </w:rPr>
        <w:t>onsulté le 3 mars 2023).</w:t>
      </w:r>
    </w:p>
  </w:endnote>
  <w:endnote w:id="14">
    <w:p w14:paraId="5EEA3472" w14:textId="6D5B5F15" w:rsidR="00AD78FE" w:rsidRPr="001A67FD" w:rsidRDefault="00871E8F" w:rsidP="001A67FD">
      <w:pPr>
        <w:shd w:val="clear" w:color="auto" w:fill="FFFFFF"/>
        <w:spacing w:before="240" w:after="0"/>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13. </w:t>
      </w:r>
      <w:r w:rsidR="00AD78FE" w:rsidRPr="001A67FD">
        <w:rPr>
          <w:rFonts w:ascii="Times New Roman" w:hAnsi="Times New Roman" w:cs="Times New Roman"/>
          <w:sz w:val="24"/>
          <w:szCs w:val="24"/>
        </w:rPr>
        <w:t>STATISTIQUE CANADA. Tableau 18-10-0004-01- Indice des prix à la consommation mensuel, non désaisonnalisé, [En ligne], janvier 2023</w:t>
      </w:r>
      <w:r w:rsidR="00931BFA">
        <w:rPr>
          <w:rFonts w:ascii="Times New Roman" w:hAnsi="Times New Roman" w:cs="Times New Roman"/>
          <w:sz w:val="24"/>
          <w:szCs w:val="24"/>
        </w:rPr>
        <w:t>.</w:t>
      </w:r>
      <w:r w:rsidR="00AD78FE" w:rsidRPr="001A67FD">
        <w:rPr>
          <w:rFonts w:ascii="Times New Roman" w:hAnsi="Times New Roman" w:cs="Times New Roman"/>
          <w:color w:val="333333"/>
          <w:sz w:val="24"/>
          <w:szCs w:val="24"/>
        </w:rPr>
        <w:t xml:space="preserve"> </w:t>
      </w:r>
      <w:hyperlink r:id="rId11" w:history="1">
        <w:r w:rsidR="00AD78FE" w:rsidRPr="00F86094">
          <w:rPr>
            <w:rStyle w:val="Lienhypertexte"/>
            <w:rFonts w:ascii="Times New Roman" w:hAnsi="Times New Roman" w:cs="Times New Roman"/>
            <w:snapToGrid w:val="0"/>
            <w:color w:val="000000" w:themeColor="text1"/>
            <w:sz w:val="24"/>
            <w:szCs w:val="24"/>
            <w:lang w:val="fr-CA" w:eastAsia="fr-FR"/>
          </w:rPr>
          <w:t>[</w:t>
        </w:r>
        <w:bookmarkStart w:id="6" w:name="_Hlt130200284"/>
        <w:bookmarkStart w:id="7" w:name="_Hlt130200285"/>
        <w:r w:rsidR="00AD78FE" w:rsidRPr="00F86094">
          <w:rPr>
            <w:rStyle w:val="Lienhypertexte"/>
            <w:rFonts w:ascii="Times New Roman" w:hAnsi="Times New Roman" w:cs="Times New Roman"/>
            <w:snapToGrid w:val="0"/>
            <w:sz w:val="24"/>
            <w:szCs w:val="24"/>
            <w:lang w:val="fr-CA" w:eastAsia="fr-FR"/>
          </w:rPr>
          <w:t>https://doi.org/10.25318/1810000401-fra</w:t>
        </w:r>
        <w:bookmarkEnd w:id="6"/>
        <w:bookmarkEnd w:id="7"/>
      </w:hyperlink>
      <w:r w:rsidR="00AD78FE" w:rsidRPr="001A67FD">
        <w:rPr>
          <w:rFonts w:ascii="Times New Roman" w:hAnsi="Times New Roman" w:cs="Times New Roman"/>
          <w:sz w:val="24"/>
          <w:szCs w:val="24"/>
        </w:rPr>
        <w:t>] (</w:t>
      </w:r>
      <w:r w:rsidR="00931BFA">
        <w:rPr>
          <w:rFonts w:ascii="Times New Roman" w:hAnsi="Times New Roman" w:cs="Times New Roman"/>
          <w:sz w:val="24"/>
          <w:szCs w:val="24"/>
        </w:rPr>
        <w:t>C</w:t>
      </w:r>
      <w:r w:rsidR="00AD78FE" w:rsidRPr="001A67FD">
        <w:rPr>
          <w:rFonts w:ascii="Times New Roman" w:hAnsi="Times New Roman" w:cs="Times New Roman"/>
          <w:sz w:val="24"/>
          <w:szCs w:val="24"/>
        </w:rPr>
        <w:t>onsulté le 18 mars 2023).</w:t>
      </w:r>
    </w:p>
  </w:endnote>
  <w:endnote w:id="15">
    <w:p w14:paraId="6362C7B9" w14:textId="1694FBA5" w:rsidR="00AD78FE" w:rsidRPr="001A67FD" w:rsidRDefault="00871E8F" w:rsidP="001A67FD">
      <w:pPr>
        <w:spacing w:before="240" w:after="0"/>
        <w:jc w:val="both"/>
        <w:rPr>
          <w:rFonts w:ascii="Times New Roman" w:hAnsi="Times New Roman" w:cs="Times New Roman"/>
          <w:sz w:val="24"/>
          <w:szCs w:val="24"/>
          <w:lang w:val="fr"/>
        </w:rPr>
      </w:pPr>
      <w:r>
        <w:rPr>
          <w:rFonts w:ascii="Times New Roman" w:hAnsi="Times New Roman" w:cs="Times New Roman"/>
          <w:sz w:val="24"/>
          <w:szCs w:val="24"/>
        </w:rPr>
        <w:t>14. </w:t>
      </w:r>
      <w:r w:rsidR="00AD78FE" w:rsidRPr="001A67FD">
        <w:rPr>
          <w:rFonts w:ascii="Times New Roman" w:hAnsi="Times New Roman" w:cs="Times New Roman"/>
          <w:sz w:val="24"/>
          <w:szCs w:val="24"/>
        </w:rPr>
        <w:t>ORGANISATION MONDIALE DE LA SANTÉ</w:t>
      </w:r>
      <w:r w:rsidR="00AD78FE" w:rsidRPr="001A67FD">
        <w:rPr>
          <w:rFonts w:ascii="Times New Roman" w:hAnsi="Times New Roman" w:cs="Times New Roman"/>
          <w:color w:val="000000" w:themeColor="text1"/>
          <w:sz w:val="24"/>
          <w:szCs w:val="24"/>
          <w:lang w:val="fr"/>
        </w:rPr>
        <w:t xml:space="preserve">. </w:t>
      </w:r>
      <w:r w:rsidR="00AD78FE" w:rsidRPr="001A67FD">
        <w:rPr>
          <w:rFonts w:ascii="Times New Roman" w:hAnsi="Times New Roman" w:cs="Times New Roman"/>
          <w:i/>
          <w:iCs/>
          <w:color w:val="000000" w:themeColor="text1"/>
          <w:sz w:val="24"/>
          <w:szCs w:val="24"/>
          <w:lang w:val="fr"/>
        </w:rPr>
        <w:t>La santé est un droit humain fondamental</w:t>
      </w:r>
      <w:r w:rsidR="00AD78FE" w:rsidRPr="001A67FD">
        <w:rPr>
          <w:rFonts w:ascii="Times New Roman" w:hAnsi="Times New Roman" w:cs="Times New Roman"/>
          <w:color w:val="000000" w:themeColor="text1"/>
          <w:sz w:val="24"/>
          <w:szCs w:val="24"/>
          <w:lang w:val="fr"/>
        </w:rPr>
        <w:t xml:space="preserve">, </w:t>
      </w:r>
      <w:r w:rsidR="00AD78FE" w:rsidRPr="001A67FD">
        <w:rPr>
          <w:rFonts w:ascii="Times New Roman" w:hAnsi="Times New Roman" w:cs="Times New Roman"/>
          <w:sz w:val="24"/>
          <w:szCs w:val="24"/>
        </w:rPr>
        <w:t xml:space="preserve">discours de </w:t>
      </w:r>
      <w:r w:rsidR="00AD78FE" w:rsidRPr="001A67FD">
        <w:rPr>
          <w:rFonts w:ascii="Times New Roman" w:hAnsi="Times New Roman" w:cs="Times New Roman"/>
          <w:color w:val="000000" w:themeColor="text1"/>
          <w:sz w:val="24"/>
          <w:szCs w:val="24"/>
          <w:lang w:val="fr"/>
        </w:rPr>
        <w:t>T. A. Ghebreyesus lors de la Journée des droits de l’homme, 2017</w:t>
      </w:r>
      <w:r w:rsidR="00C70B02">
        <w:rPr>
          <w:rFonts w:ascii="Times New Roman" w:hAnsi="Times New Roman" w:cs="Times New Roman"/>
          <w:color w:val="000000" w:themeColor="text1"/>
          <w:sz w:val="24"/>
          <w:szCs w:val="24"/>
          <w:lang w:val="fr"/>
        </w:rPr>
        <w:t xml:space="preserve">, </w:t>
      </w:r>
      <w:r w:rsidR="00C70B02" w:rsidRPr="001A67FD">
        <w:rPr>
          <w:rFonts w:ascii="Times New Roman" w:hAnsi="Times New Roman" w:cs="Times New Roman"/>
          <w:sz w:val="24"/>
          <w:szCs w:val="24"/>
        </w:rPr>
        <w:t>[En ligne]</w:t>
      </w:r>
      <w:r w:rsidR="00AD78FE" w:rsidRPr="001A67FD">
        <w:rPr>
          <w:rFonts w:ascii="Times New Roman" w:hAnsi="Times New Roman" w:cs="Times New Roman"/>
          <w:color w:val="000000" w:themeColor="text1"/>
          <w:sz w:val="24"/>
          <w:szCs w:val="24"/>
          <w:lang w:val="fr"/>
        </w:rPr>
        <w:t xml:space="preserve">. </w:t>
      </w:r>
      <w:r w:rsidR="00AD78FE" w:rsidRPr="001A67FD">
        <w:rPr>
          <w:rFonts w:ascii="Times New Roman" w:hAnsi="Times New Roman" w:cs="Times New Roman"/>
          <w:sz w:val="24"/>
          <w:szCs w:val="24"/>
        </w:rPr>
        <w:t>[</w:t>
      </w:r>
      <w:hyperlink r:id="rId12" w:history="1">
        <w:r w:rsidR="00AD78FE" w:rsidRPr="001A67FD">
          <w:rPr>
            <w:rStyle w:val="Lienhypertexte"/>
            <w:rFonts w:ascii="Times New Roman" w:hAnsi="Times New Roman" w:cs="Times New Roman"/>
            <w:sz w:val="24"/>
            <w:szCs w:val="24"/>
            <w:lang w:val="fr"/>
          </w:rPr>
          <w:t>https://apps.who.int/mediacentre/news/statements/fundamental-human-right/fr/index.html</w:t>
        </w:r>
      </w:hyperlink>
      <w:r w:rsidR="00AD78FE" w:rsidRPr="001A67FD">
        <w:rPr>
          <w:rFonts w:ascii="Times New Roman" w:hAnsi="Times New Roman" w:cs="Times New Roman"/>
          <w:sz w:val="24"/>
          <w:szCs w:val="24"/>
        </w:rPr>
        <w:t xml:space="preserve">]. </w:t>
      </w:r>
    </w:p>
  </w:endnote>
  <w:endnote w:id="16">
    <w:p w14:paraId="70D19918" w14:textId="047EB749" w:rsidR="00AD78FE" w:rsidRPr="001A67FD" w:rsidRDefault="00871E8F" w:rsidP="001A67FD">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15. </w:t>
      </w:r>
      <w:r w:rsidR="00AD78FE" w:rsidRPr="001A67FD">
        <w:rPr>
          <w:rFonts w:ascii="Times New Roman" w:hAnsi="Times New Roman" w:cs="Times New Roman"/>
          <w:sz w:val="24"/>
          <w:szCs w:val="24"/>
        </w:rPr>
        <w:t xml:space="preserve">INSTITUT NATIONAL DE LA SANTÉ PUBLIQUE DU QUÉBEC. </w:t>
      </w:r>
      <w:r w:rsidR="00AD78FE" w:rsidRPr="001A67FD">
        <w:rPr>
          <w:rFonts w:ascii="Times New Roman" w:hAnsi="Times New Roman" w:cs="Times New Roman"/>
          <w:i/>
          <w:iCs/>
          <w:sz w:val="24"/>
          <w:szCs w:val="24"/>
        </w:rPr>
        <w:t>Réduire les vulnérabilités et les inégalités sociales : tous ensemble pour la santé et le bien-être</w:t>
      </w:r>
      <w:r w:rsidR="00AD78FE" w:rsidRPr="001A67FD">
        <w:rPr>
          <w:rFonts w:ascii="Times New Roman" w:hAnsi="Times New Roman" w:cs="Times New Roman"/>
          <w:sz w:val="24"/>
          <w:szCs w:val="24"/>
        </w:rPr>
        <w:t>, Direction de la valorisation scientifique et qualité, [En ligne]</w:t>
      </w:r>
      <w:r w:rsidR="00931BFA">
        <w:rPr>
          <w:rFonts w:ascii="Times New Roman" w:hAnsi="Times New Roman" w:cs="Times New Roman"/>
          <w:sz w:val="24"/>
          <w:szCs w:val="24"/>
        </w:rPr>
        <w:t>,</w:t>
      </w:r>
      <w:r w:rsidR="00AD78FE" w:rsidRPr="001A67FD">
        <w:rPr>
          <w:rFonts w:ascii="Times New Roman" w:hAnsi="Times New Roman" w:cs="Times New Roman"/>
          <w:sz w:val="24"/>
          <w:szCs w:val="24"/>
        </w:rPr>
        <w:t xml:space="preserve"> mars 2021, 64</w:t>
      </w:r>
      <w:r w:rsidR="003D7888">
        <w:rPr>
          <w:rFonts w:ascii="Times New Roman" w:hAnsi="Times New Roman" w:cs="Times New Roman"/>
          <w:sz w:val="24"/>
          <w:szCs w:val="24"/>
        </w:rPr>
        <w:t> </w:t>
      </w:r>
      <w:r w:rsidR="00AD78FE" w:rsidRPr="001A67FD">
        <w:rPr>
          <w:rFonts w:ascii="Times New Roman" w:hAnsi="Times New Roman" w:cs="Times New Roman"/>
          <w:sz w:val="24"/>
          <w:szCs w:val="24"/>
        </w:rPr>
        <w:t>p.</w:t>
      </w:r>
      <w:r w:rsidR="00931BFA">
        <w:rPr>
          <w:rFonts w:ascii="Times New Roman" w:hAnsi="Times New Roman" w:cs="Times New Roman"/>
          <w:sz w:val="24"/>
          <w:szCs w:val="24"/>
        </w:rPr>
        <w:t xml:space="preserve"> </w:t>
      </w:r>
      <w:r w:rsidR="00AD78FE" w:rsidRPr="001A67FD">
        <w:rPr>
          <w:rFonts w:ascii="Times New Roman" w:hAnsi="Times New Roman" w:cs="Times New Roman"/>
          <w:sz w:val="24"/>
          <w:szCs w:val="24"/>
        </w:rPr>
        <w:t>[</w:t>
      </w:r>
      <w:hyperlink r:id="rId13" w:history="1">
        <w:r w:rsidR="00AD78FE" w:rsidRPr="001A67FD">
          <w:rPr>
            <w:rStyle w:val="Lienhypertexte"/>
            <w:rFonts w:ascii="Times New Roman" w:hAnsi="Times New Roman" w:cs="Times New Roman"/>
            <w:sz w:val="24"/>
            <w:szCs w:val="24"/>
            <w:lang w:val="fr"/>
          </w:rPr>
          <w:t>https://www.inspq.qc.ca/sites/default/files/publications/2781-reduire-vulnerabitlite-inegalites-sociales.pdf</w:t>
        </w:r>
      </w:hyperlink>
      <w:r w:rsidR="00AD78FE" w:rsidRPr="001A67FD">
        <w:rPr>
          <w:rFonts w:ascii="Times New Roman" w:hAnsi="Times New Roman" w:cs="Times New Roman"/>
          <w:sz w:val="24"/>
          <w:szCs w:val="24"/>
        </w:rPr>
        <w:t>]</w:t>
      </w:r>
      <w:r w:rsidR="00931BFA">
        <w:rPr>
          <w:rFonts w:ascii="Times New Roman" w:hAnsi="Times New Roman" w:cs="Times New Roman"/>
          <w:sz w:val="24"/>
          <w:szCs w:val="24"/>
        </w:rPr>
        <w:t>.</w:t>
      </w:r>
    </w:p>
  </w:endnote>
  <w:endnote w:id="17">
    <w:p w14:paraId="33EB13FF" w14:textId="0BB62F07" w:rsidR="00AD78FE" w:rsidRPr="001A67FD" w:rsidRDefault="00871E8F" w:rsidP="001A67FD">
      <w:pPr>
        <w:pStyle w:val="Notedefin"/>
        <w:spacing w:before="240"/>
        <w:rPr>
          <w:rFonts w:ascii="Times New Roman" w:hAnsi="Times New Roman" w:cs="Times New Roman"/>
          <w:sz w:val="24"/>
          <w:szCs w:val="24"/>
        </w:rPr>
      </w:pPr>
      <w:r>
        <w:rPr>
          <w:rFonts w:ascii="Times New Roman" w:hAnsi="Times New Roman" w:cs="Times New Roman"/>
          <w:sz w:val="24"/>
          <w:szCs w:val="24"/>
        </w:rPr>
        <w:t>16. </w:t>
      </w:r>
      <w:r w:rsidR="00931BFA" w:rsidRPr="001A67FD">
        <w:rPr>
          <w:rFonts w:ascii="Times New Roman" w:hAnsi="Times New Roman" w:cs="Times New Roman"/>
          <w:sz w:val="24"/>
          <w:szCs w:val="24"/>
        </w:rPr>
        <w:t>INSTITUT NATIONAL DE LA SANTÉ PUBLIQUE DU QUÉBEC</w:t>
      </w:r>
      <w:r w:rsidR="00AD78FE" w:rsidRPr="001A67FD">
        <w:rPr>
          <w:rFonts w:ascii="Times New Roman" w:hAnsi="Times New Roman" w:cs="Times New Roman"/>
          <w:sz w:val="24"/>
          <w:szCs w:val="24"/>
        </w:rPr>
        <w:t>. Une stratégie et des indicateurs pour la surveillance des inégalités sociales de santé au Québec, Vice-présidence aux affaires scientifiques, [En ligne]</w:t>
      </w:r>
      <w:r w:rsidR="00931BFA">
        <w:rPr>
          <w:rFonts w:ascii="Times New Roman" w:hAnsi="Times New Roman" w:cs="Times New Roman"/>
          <w:sz w:val="24"/>
          <w:szCs w:val="24"/>
        </w:rPr>
        <w:t>,</w:t>
      </w:r>
      <w:r w:rsidR="00AD78FE" w:rsidRPr="001A67FD">
        <w:rPr>
          <w:rFonts w:ascii="Times New Roman" w:hAnsi="Times New Roman" w:cs="Times New Roman"/>
          <w:sz w:val="24"/>
          <w:szCs w:val="24"/>
        </w:rPr>
        <w:t xml:space="preserve"> juillet 2013, p</w:t>
      </w:r>
      <w:r w:rsidR="00034DC5">
        <w:rPr>
          <w:rFonts w:ascii="Times New Roman" w:hAnsi="Times New Roman" w:cs="Times New Roman"/>
          <w:sz w:val="24"/>
          <w:szCs w:val="24"/>
        </w:rPr>
        <w:t>.</w:t>
      </w:r>
      <w:r w:rsidR="00931BFA">
        <w:rPr>
          <w:rFonts w:ascii="Times New Roman" w:hAnsi="Times New Roman" w:cs="Times New Roman"/>
          <w:sz w:val="24"/>
          <w:szCs w:val="24"/>
        </w:rPr>
        <w:t> </w:t>
      </w:r>
      <w:r w:rsidR="00AD78FE" w:rsidRPr="001A67FD">
        <w:rPr>
          <w:rFonts w:ascii="Times New Roman" w:hAnsi="Times New Roman" w:cs="Times New Roman"/>
          <w:sz w:val="24"/>
          <w:szCs w:val="24"/>
        </w:rPr>
        <w:t>8</w:t>
      </w:r>
      <w:r w:rsidR="00AD78FE" w:rsidRPr="001A67FD">
        <w:rPr>
          <w:rFonts w:ascii="Times New Roman" w:hAnsi="Times New Roman" w:cs="Times New Roman"/>
          <w:color w:val="433F39"/>
          <w:spacing w:val="-5"/>
          <w:sz w:val="24"/>
          <w:szCs w:val="24"/>
        </w:rPr>
        <w:t>. [</w:t>
      </w:r>
      <w:hyperlink r:id="rId14" w:history="1">
        <w:r w:rsidR="00AD78FE" w:rsidRPr="001A67FD">
          <w:rPr>
            <w:rStyle w:val="Lienhypertexte"/>
            <w:rFonts w:ascii="Times New Roman" w:hAnsi="Times New Roman" w:cs="Times New Roman"/>
            <w:sz w:val="24"/>
            <w:szCs w:val="24"/>
          </w:rPr>
          <w:t>https://www.inspq.qc.ca/pdf/publications/1698_StratIndicSurvISSQc.pdf</w:t>
        </w:r>
      </w:hyperlink>
      <w:r w:rsidR="00AD78FE" w:rsidRPr="001A67FD">
        <w:rPr>
          <w:rFonts w:ascii="Times New Roman" w:hAnsi="Times New Roman" w:cs="Times New Roman"/>
          <w:sz w:val="24"/>
          <w:szCs w:val="24"/>
        </w:rPr>
        <w:t>]</w:t>
      </w:r>
      <w:r w:rsidR="00931BFA">
        <w:rPr>
          <w:rFonts w:ascii="Times New Roman" w:hAnsi="Times New Roman" w:cs="Times New Roman"/>
          <w:sz w:val="24"/>
          <w:szCs w:val="24"/>
        </w:rPr>
        <w:t>.</w:t>
      </w:r>
    </w:p>
  </w:endnote>
  <w:endnote w:id="18">
    <w:p w14:paraId="5C6AF53A" w14:textId="7BE17D04" w:rsidR="00AD78FE" w:rsidRPr="001A67FD" w:rsidRDefault="00871E8F" w:rsidP="00F86094">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17. </w:t>
      </w:r>
      <w:r w:rsidR="00931BFA" w:rsidRPr="001A67FD">
        <w:rPr>
          <w:rFonts w:ascii="Times New Roman" w:hAnsi="Times New Roman" w:cs="Times New Roman"/>
          <w:sz w:val="24"/>
          <w:szCs w:val="24"/>
        </w:rPr>
        <w:t>INSTITUT NATIONAL DE LA SANTÉ PUBLIQUE DU QUÉBEC</w:t>
      </w:r>
      <w:r w:rsidR="00AD78FE" w:rsidRPr="001A67FD">
        <w:rPr>
          <w:rFonts w:ascii="Times New Roman" w:hAnsi="Times New Roman" w:cs="Times New Roman"/>
          <w:sz w:val="24"/>
          <w:szCs w:val="24"/>
        </w:rPr>
        <w:t xml:space="preserve">. </w:t>
      </w:r>
      <w:r w:rsidR="00AD78FE" w:rsidRPr="001A67FD">
        <w:rPr>
          <w:rFonts w:ascii="Times New Roman" w:hAnsi="Times New Roman" w:cs="Times New Roman"/>
          <w:i/>
          <w:iCs/>
          <w:sz w:val="24"/>
          <w:szCs w:val="24"/>
        </w:rPr>
        <w:t>Les inégalités sociales de santé au Québec. L’espérance de vie en bonne santé</w:t>
      </w:r>
      <w:r w:rsidR="00AD78FE" w:rsidRPr="001A67FD">
        <w:rPr>
          <w:rFonts w:ascii="Times New Roman" w:hAnsi="Times New Roman" w:cs="Times New Roman"/>
          <w:sz w:val="24"/>
          <w:szCs w:val="24"/>
        </w:rPr>
        <w:t xml:space="preserve">, Gouvernement du Québec, </w:t>
      </w:r>
      <w:r w:rsidR="00931BFA" w:rsidRPr="001A67FD">
        <w:rPr>
          <w:rFonts w:ascii="Times New Roman" w:hAnsi="Times New Roman" w:cs="Times New Roman"/>
          <w:sz w:val="24"/>
          <w:szCs w:val="24"/>
        </w:rPr>
        <w:t xml:space="preserve">[En ligne], </w:t>
      </w:r>
      <w:r w:rsidR="00AD78FE" w:rsidRPr="001A67FD">
        <w:rPr>
          <w:rFonts w:ascii="Times New Roman" w:hAnsi="Times New Roman" w:cs="Times New Roman"/>
          <w:sz w:val="24"/>
          <w:szCs w:val="24"/>
        </w:rPr>
        <w:t>2019. [</w:t>
      </w:r>
      <w:hyperlink r:id="rId15" w:history="1">
        <w:r w:rsidR="00AD78FE" w:rsidRPr="001A67FD">
          <w:rPr>
            <w:rStyle w:val="Lienhypertexte"/>
            <w:rFonts w:ascii="Times New Roman" w:hAnsi="Times New Roman" w:cs="Times New Roman"/>
            <w:sz w:val="24"/>
            <w:szCs w:val="24"/>
          </w:rPr>
          <w:t>https://www.inspq.qc.ca/santescope/suivre-les-inegalites-sociales-de-sante-au-quebec/esperance-vie-bonne-sante</w:t>
        </w:r>
      </w:hyperlink>
      <w:r w:rsidR="00AD78FE" w:rsidRPr="001A67FD">
        <w:rPr>
          <w:rFonts w:ascii="Times New Roman" w:hAnsi="Times New Roman" w:cs="Times New Roman"/>
          <w:sz w:val="24"/>
          <w:szCs w:val="24"/>
        </w:rPr>
        <w:t xml:space="preserve">]. </w:t>
      </w:r>
    </w:p>
  </w:endnote>
  <w:endnote w:id="19">
    <w:p w14:paraId="0E4E98E0" w14:textId="449D8802" w:rsidR="00AD78FE" w:rsidRPr="001A67FD" w:rsidRDefault="00871E8F" w:rsidP="00F86094">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18. </w:t>
      </w:r>
      <w:r w:rsidR="00931BFA" w:rsidRPr="001A67FD">
        <w:rPr>
          <w:rFonts w:ascii="Times New Roman" w:hAnsi="Times New Roman" w:cs="Times New Roman"/>
          <w:sz w:val="24"/>
          <w:szCs w:val="24"/>
        </w:rPr>
        <w:t>INSTITUT NATIONAL DE LA SANTÉ PUBLIQUE DU QUÉBEC</w:t>
      </w:r>
      <w:r w:rsidR="00AD78FE" w:rsidRPr="001A67FD">
        <w:rPr>
          <w:rFonts w:ascii="Times New Roman" w:hAnsi="Times New Roman" w:cs="Times New Roman"/>
          <w:sz w:val="24"/>
          <w:szCs w:val="24"/>
        </w:rPr>
        <w:t xml:space="preserve">. </w:t>
      </w:r>
      <w:r w:rsidR="00AD78FE" w:rsidRPr="001A67FD">
        <w:rPr>
          <w:rFonts w:ascii="Times New Roman" w:hAnsi="Times New Roman" w:cs="Times New Roman"/>
          <w:i/>
          <w:sz w:val="24"/>
          <w:szCs w:val="24"/>
        </w:rPr>
        <w:t>Compilations spéciales du Système de surveillance des Inégalités sociales de santé au Québec</w:t>
      </w:r>
      <w:r w:rsidR="00AD78FE" w:rsidRPr="001A67FD">
        <w:rPr>
          <w:rFonts w:ascii="Times New Roman" w:hAnsi="Times New Roman" w:cs="Times New Roman"/>
          <w:sz w:val="24"/>
          <w:szCs w:val="24"/>
        </w:rPr>
        <w:t>, Bureau d’information et d’études en santé des populations, Infocentre en santé publique, 2014-2018.</w:t>
      </w:r>
    </w:p>
  </w:endnote>
  <w:endnote w:id="20">
    <w:p w14:paraId="784B84F1" w14:textId="75329528" w:rsidR="00AD78FE" w:rsidRPr="001A67FD" w:rsidRDefault="00871E8F" w:rsidP="00F86094">
      <w:pPr>
        <w:spacing w:before="240"/>
        <w:jc w:val="both"/>
        <w:rPr>
          <w:rFonts w:ascii="Times New Roman" w:hAnsi="Times New Roman" w:cs="Times New Roman"/>
          <w:sz w:val="24"/>
          <w:szCs w:val="24"/>
          <w:lang w:val="fr"/>
        </w:rPr>
      </w:pPr>
      <w:r>
        <w:rPr>
          <w:rFonts w:ascii="Times New Roman" w:hAnsi="Times New Roman" w:cs="Times New Roman"/>
          <w:sz w:val="24"/>
          <w:szCs w:val="24"/>
        </w:rPr>
        <w:t>19. </w:t>
      </w:r>
      <w:r w:rsidR="00AD78FE" w:rsidRPr="001A67FD">
        <w:rPr>
          <w:rFonts w:ascii="Times New Roman" w:hAnsi="Times New Roman" w:cs="Times New Roman"/>
          <w:sz w:val="24"/>
          <w:szCs w:val="24"/>
        </w:rPr>
        <w:t xml:space="preserve">LECHAUME, Aline et Fréderic SAVARD. </w:t>
      </w:r>
      <w:r w:rsidR="00AD78FE" w:rsidRPr="001A67FD">
        <w:rPr>
          <w:rFonts w:ascii="Times New Roman" w:hAnsi="Times New Roman" w:cs="Times New Roman"/>
          <w:i/>
          <w:iCs/>
          <w:sz w:val="24"/>
          <w:szCs w:val="24"/>
        </w:rPr>
        <w:t>Les troubles de la santé mentale et la pauvreté au Québec</w:t>
      </w:r>
      <w:r w:rsidR="00AD78FE" w:rsidRPr="001A67FD">
        <w:rPr>
          <w:rFonts w:ascii="Times New Roman" w:hAnsi="Times New Roman" w:cs="Times New Roman"/>
          <w:sz w:val="24"/>
          <w:szCs w:val="24"/>
          <w:lang w:val="fr"/>
        </w:rPr>
        <w:t xml:space="preserve">, </w:t>
      </w:r>
      <w:r w:rsidR="00AD78FE" w:rsidRPr="001A67FD">
        <w:rPr>
          <w:rFonts w:ascii="Times New Roman" w:hAnsi="Times New Roman" w:cs="Times New Roman"/>
          <w:sz w:val="24"/>
          <w:szCs w:val="24"/>
        </w:rPr>
        <w:t>Québec,</w:t>
      </w:r>
      <w:r w:rsidR="00AD78FE" w:rsidRPr="001A67FD">
        <w:rPr>
          <w:rFonts w:ascii="Times New Roman" w:hAnsi="Times New Roman" w:cs="Times New Roman"/>
          <w:sz w:val="24"/>
          <w:szCs w:val="24"/>
          <w:lang w:val="fr"/>
        </w:rPr>
        <w:t xml:space="preserve"> Centre d’</w:t>
      </w:r>
      <w:r w:rsidR="003D7888">
        <w:rPr>
          <w:rFonts w:ascii="Times New Roman" w:hAnsi="Times New Roman" w:cs="Times New Roman"/>
          <w:sz w:val="24"/>
          <w:szCs w:val="24"/>
          <w:lang w:val="fr"/>
        </w:rPr>
        <w:t>é</w:t>
      </w:r>
      <w:r w:rsidR="00AD78FE" w:rsidRPr="001A67FD">
        <w:rPr>
          <w:rFonts w:ascii="Times New Roman" w:hAnsi="Times New Roman" w:cs="Times New Roman"/>
          <w:sz w:val="24"/>
          <w:szCs w:val="24"/>
          <w:lang w:val="fr"/>
        </w:rPr>
        <w:t xml:space="preserve">tude sur la pauvreté et l’exclusion (CEPE), Gouvernement du Québec, </w:t>
      </w:r>
      <w:r w:rsidR="00931BFA" w:rsidRPr="001A67FD">
        <w:rPr>
          <w:rFonts w:ascii="Times New Roman" w:hAnsi="Times New Roman" w:cs="Times New Roman"/>
          <w:sz w:val="24"/>
          <w:szCs w:val="24"/>
        </w:rPr>
        <w:t>[En ligne]</w:t>
      </w:r>
      <w:r w:rsidR="00931BFA">
        <w:rPr>
          <w:rFonts w:ascii="Times New Roman" w:hAnsi="Times New Roman" w:cs="Times New Roman"/>
          <w:sz w:val="24"/>
          <w:szCs w:val="24"/>
        </w:rPr>
        <w:t>,</w:t>
      </w:r>
      <w:r w:rsidR="00931BFA" w:rsidRPr="001A67FD">
        <w:rPr>
          <w:rFonts w:ascii="Times New Roman" w:hAnsi="Times New Roman" w:cs="Times New Roman"/>
          <w:sz w:val="24"/>
          <w:szCs w:val="24"/>
        </w:rPr>
        <w:t xml:space="preserve"> </w:t>
      </w:r>
      <w:r w:rsidR="00AD78FE" w:rsidRPr="001A67FD">
        <w:rPr>
          <w:rFonts w:ascii="Times New Roman" w:hAnsi="Times New Roman" w:cs="Times New Roman"/>
          <w:sz w:val="24"/>
          <w:szCs w:val="24"/>
          <w:lang w:val="fr"/>
        </w:rPr>
        <w:t xml:space="preserve">2019, </w:t>
      </w:r>
      <w:r w:rsidR="00AD78FE" w:rsidRPr="001A67FD">
        <w:rPr>
          <w:rFonts w:ascii="Times New Roman" w:hAnsi="Times New Roman" w:cs="Times New Roman"/>
          <w:color w:val="000000" w:themeColor="text1"/>
          <w:sz w:val="24"/>
          <w:szCs w:val="24"/>
          <w:lang w:val="fr"/>
        </w:rPr>
        <w:t>pp.</w:t>
      </w:r>
      <w:r w:rsidR="00F40A8B">
        <w:rPr>
          <w:rFonts w:ascii="Times New Roman" w:hAnsi="Times New Roman" w:cs="Times New Roman"/>
          <w:color w:val="000000" w:themeColor="text1"/>
          <w:sz w:val="24"/>
          <w:szCs w:val="24"/>
          <w:lang w:val="fr"/>
        </w:rPr>
        <w:t> </w:t>
      </w:r>
      <w:r w:rsidR="00AD78FE" w:rsidRPr="001A67FD">
        <w:rPr>
          <w:rFonts w:ascii="Times New Roman" w:hAnsi="Times New Roman" w:cs="Times New Roman"/>
          <w:color w:val="000000" w:themeColor="text1"/>
          <w:sz w:val="24"/>
          <w:szCs w:val="24"/>
          <w:lang w:val="fr"/>
        </w:rPr>
        <w:t>4-7</w:t>
      </w:r>
      <w:r>
        <w:rPr>
          <w:rFonts w:ascii="Times New Roman" w:hAnsi="Times New Roman" w:cs="Times New Roman"/>
          <w:color w:val="000000" w:themeColor="text1"/>
          <w:sz w:val="24"/>
          <w:szCs w:val="24"/>
          <w:lang w:val="fr"/>
        </w:rPr>
        <w:t xml:space="preserve"> </w:t>
      </w:r>
      <w:r w:rsidR="00AD78FE" w:rsidRPr="001A67FD">
        <w:rPr>
          <w:rFonts w:ascii="Times New Roman" w:hAnsi="Times New Roman" w:cs="Times New Roman"/>
          <w:sz w:val="24"/>
          <w:szCs w:val="24"/>
        </w:rPr>
        <w:t>[</w:t>
      </w:r>
      <w:hyperlink r:id="rId16" w:history="1">
        <w:r w:rsidR="00AD78FE" w:rsidRPr="001A67FD">
          <w:rPr>
            <w:rStyle w:val="Lienhypertexte"/>
            <w:rFonts w:ascii="Times New Roman" w:hAnsi="Times New Roman" w:cs="Times New Roman"/>
            <w:sz w:val="24"/>
            <w:szCs w:val="24"/>
          </w:rPr>
          <w:t>https://cdn-contenu.quebec.ca/cdn-contenu/adm/min/emploi-solidarite-sociale/cepe/publications/RC_sante_mentale_pauvrete_CEPE.pdf</w:t>
        </w:r>
      </w:hyperlink>
      <w:r w:rsidR="00AD78FE" w:rsidRPr="001A67FD">
        <w:rPr>
          <w:rFonts w:ascii="Times New Roman" w:hAnsi="Times New Roman" w:cs="Times New Roman"/>
          <w:sz w:val="24"/>
          <w:szCs w:val="24"/>
        </w:rPr>
        <w:t>]</w:t>
      </w:r>
      <w:r w:rsidR="00931BFA">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8591"/>
      <w:docPartObj>
        <w:docPartGallery w:val="Page Numbers (Bottom of Page)"/>
        <w:docPartUnique/>
      </w:docPartObj>
    </w:sdtPr>
    <w:sdtEndPr/>
    <w:sdtContent>
      <w:p w14:paraId="29EAEF58" w14:textId="07F931C0" w:rsidR="00A74143" w:rsidRDefault="00A74143">
        <w:pPr>
          <w:pStyle w:val="Pieddepage"/>
          <w:jc w:val="right"/>
        </w:pPr>
        <w:r>
          <w:fldChar w:fldCharType="begin"/>
        </w:r>
        <w:r>
          <w:instrText>PAGE   \* MERGEFORMAT</w:instrText>
        </w:r>
        <w:r>
          <w:fldChar w:fldCharType="separate"/>
        </w:r>
        <w:r>
          <w:t>2</w:t>
        </w:r>
        <w:r>
          <w:fldChar w:fldCharType="end"/>
        </w:r>
      </w:p>
    </w:sdtContent>
  </w:sdt>
  <w:p w14:paraId="0BD54597" w14:textId="77777777" w:rsidR="00A74143" w:rsidRDefault="00A741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F6DA" w14:textId="77777777" w:rsidR="002A64AB" w:rsidRDefault="002A64AB" w:rsidP="00F54B1B">
      <w:pPr>
        <w:spacing w:after="0" w:line="240" w:lineRule="auto"/>
      </w:pPr>
      <w:r>
        <w:separator/>
      </w:r>
    </w:p>
  </w:footnote>
  <w:footnote w:type="continuationSeparator" w:id="0">
    <w:p w14:paraId="5A90EA7A" w14:textId="77777777" w:rsidR="002A64AB" w:rsidRDefault="002A64AB" w:rsidP="00F54B1B">
      <w:pPr>
        <w:spacing w:after="0" w:line="240" w:lineRule="auto"/>
      </w:pPr>
      <w:r>
        <w:continuationSeparator/>
      </w:r>
    </w:p>
  </w:footnote>
  <w:footnote w:type="continuationNotice" w:id="1">
    <w:p w14:paraId="436B0565" w14:textId="77777777" w:rsidR="002A64AB" w:rsidRDefault="002A6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E876" w14:textId="3C5EFEBB" w:rsidR="00A74143" w:rsidRPr="00A74143" w:rsidRDefault="00A74143" w:rsidP="00A74143">
    <w:pPr>
      <w:pStyle w:val="En-tte"/>
    </w:pPr>
    <w:r>
      <w:rPr>
        <w:noProof/>
      </w:rPr>
      <w:drawing>
        <wp:inline distT="0" distB="0" distL="0" distR="0" wp14:anchorId="235F1BF6" wp14:editId="12C05F8C">
          <wp:extent cx="1478280" cy="5334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AEC3"/>
    <w:multiLevelType w:val="hybridMultilevel"/>
    <w:tmpl w:val="BC1E70B6"/>
    <w:lvl w:ilvl="0" w:tplc="6F928DDC">
      <w:start w:val="1"/>
      <w:numFmt w:val="bullet"/>
      <w:lvlText w:val="·"/>
      <w:lvlJc w:val="left"/>
      <w:pPr>
        <w:ind w:left="720" w:hanging="360"/>
      </w:pPr>
      <w:rPr>
        <w:rFonts w:ascii="Symbol" w:hAnsi="Symbol" w:hint="default"/>
      </w:rPr>
    </w:lvl>
    <w:lvl w:ilvl="1" w:tplc="DA600F6E">
      <w:start w:val="1"/>
      <w:numFmt w:val="bullet"/>
      <w:lvlText w:val="o"/>
      <w:lvlJc w:val="left"/>
      <w:pPr>
        <w:ind w:left="1440" w:hanging="360"/>
      </w:pPr>
      <w:rPr>
        <w:rFonts w:ascii="Courier New" w:hAnsi="Courier New" w:hint="default"/>
      </w:rPr>
    </w:lvl>
    <w:lvl w:ilvl="2" w:tplc="71F0675C">
      <w:start w:val="1"/>
      <w:numFmt w:val="bullet"/>
      <w:lvlText w:val=""/>
      <w:lvlJc w:val="left"/>
      <w:pPr>
        <w:ind w:left="2160" w:hanging="360"/>
      </w:pPr>
      <w:rPr>
        <w:rFonts w:ascii="Wingdings" w:hAnsi="Wingdings" w:hint="default"/>
      </w:rPr>
    </w:lvl>
    <w:lvl w:ilvl="3" w:tplc="A84634E0">
      <w:start w:val="1"/>
      <w:numFmt w:val="bullet"/>
      <w:lvlText w:val=""/>
      <w:lvlJc w:val="left"/>
      <w:pPr>
        <w:ind w:left="2880" w:hanging="360"/>
      </w:pPr>
      <w:rPr>
        <w:rFonts w:ascii="Symbol" w:hAnsi="Symbol" w:hint="default"/>
      </w:rPr>
    </w:lvl>
    <w:lvl w:ilvl="4" w:tplc="C7907138">
      <w:start w:val="1"/>
      <w:numFmt w:val="bullet"/>
      <w:lvlText w:val="o"/>
      <w:lvlJc w:val="left"/>
      <w:pPr>
        <w:ind w:left="3600" w:hanging="360"/>
      </w:pPr>
      <w:rPr>
        <w:rFonts w:ascii="Courier New" w:hAnsi="Courier New" w:hint="default"/>
      </w:rPr>
    </w:lvl>
    <w:lvl w:ilvl="5" w:tplc="FB662EE8">
      <w:start w:val="1"/>
      <w:numFmt w:val="bullet"/>
      <w:lvlText w:val=""/>
      <w:lvlJc w:val="left"/>
      <w:pPr>
        <w:ind w:left="4320" w:hanging="360"/>
      </w:pPr>
      <w:rPr>
        <w:rFonts w:ascii="Wingdings" w:hAnsi="Wingdings" w:hint="default"/>
      </w:rPr>
    </w:lvl>
    <w:lvl w:ilvl="6" w:tplc="D0AAA818">
      <w:start w:val="1"/>
      <w:numFmt w:val="bullet"/>
      <w:lvlText w:val=""/>
      <w:lvlJc w:val="left"/>
      <w:pPr>
        <w:ind w:left="5040" w:hanging="360"/>
      </w:pPr>
      <w:rPr>
        <w:rFonts w:ascii="Symbol" w:hAnsi="Symbol" w:hint="default"/>
      </w:rPr>
    </w:lvl>
    <w:lvl w:ilvl="7" w:tplc="4678C5CC">
      <w:start w:val="1"/>
      <w:numFmt w:val="bullet"/>
      <w:lvlText w:val="o"/>
      <w:lvlJc w:val="left"/>
      <w:pPr>
        <w:ind w:left="5760" w:hanging="360"/>
      </w:pPr>
      <w:rPr>
        <w:rFonts w:ascii="Courier New" w:hAnsi="Courier New" w:hint="default"/>
      </w:rPr>
    </w:lvl>
    <w:lvl w:ilvl="8" w:tplc="BD72455C">
      <w:start w:val="1"/>
      <w:numFmt w:val="bullet"/>
      <w:lvlText w:val=""/>
      <w:lvlJc w:val="left"/>
      <w:pPr>
        <w:ind w:left="6480" w:hanging="360"/>
      </w:pPr>
      <w:rPr>
        <w:rFonts w:ascii="Wingdings" w:hAnsi="Wingdings" w:hint="default"/>
      </w:rPr>
    </w:lvl>
  </w:abstractNum>
  <w:abstractNum w:abstractNumId="1" w15:restartNumberingAfterBreak="0">
    <w:nsid w:val="15A74B26"/>
    <w:multiLevelType w:val="hybridMultilevel"/>
    <w:tmpl w:val="9086ED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6541F4C"/>
    <w:multiLevelType w:val="hybridMultilevel"/>
    <w:tmpl w:val="E0DE3A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D01088"/>
    <w:multiLevelType w:val="hybridMultilevel"/>
    <w:tmpl w:val="686ECF5E"/>
    <w:lvl w:ilvl="0" w:tplc="D74883F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47010A"/>
    <w:multiLevelType w:val="hybridMultilevel"/>
    <w:tmpl w:val="9EC09A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3FD82CC"/>
    <w:multiLevelType w:val="hybridMultilevel"/>
    <w:tmpl w:val="A3E04510"/>
    <w:lvl w:ilvl="0" w:tplc="F41A3DA4">
      <w:start w:val="1"/>
      <w:numFmt w:val="bullet"/>
      <w:lvlText w:val="·"/>
      <w:lvlJc w:val="left"/>
      <w:pPr>
        <w:ind w:left="720" w:hanging="360"/>
      </w:pPr>
      <w:rPr>
        <w:rFonts w:ascii="Symbol" w:hAnsi="Symbol" w:hint="default"/>
      </w:rPr>
    </w:lvl>
    <w:lvl w:ilvl="1" w:tplc="4984C3E6">
      <w:start w:val="1"/>
      <w:numFmt w:val="bullet"/>
      <w:lvlText w:val="o"/>
      <w:lvlJc w:val="left"/>
      <w:pPr>
        <w:ind w:left="1440" w:hanging="360"/>
      </w:pPr>
      <w:rPr>
        <w:rFonts w:ascii="Courier New" w:hAnsi="Courier New" w:hint="default"/>
      </w:rPr>
    </w:lvl>
    <w:lvl w:ilvl="2" w:tplc="CEC6094E">
      <w:start w:val="1"/>
      <w:numFmt w:val="bullet"/>
      <w:lvlText w:val=""/>
      <w:lvlJc w:val="left"/>
      <w:pPr>
        <w:ind w:left="2160" w:hanging="360"/>
      </w:pPr>
      <w:rPr>
        <w:rFonts w:ascii="Wingdings" w:hAnsi="Wingdings" w:hint="default"/>
      </w:rPr>
    </w:lvl>
    <w:lvl w:ilvl="3" w:tplc="3FEA89D6">
      <w:start w:val="1"/>
      <w:numFmt w:val="bullet"/>
      <w:lvlText w:val=""/>
      <w:lvlJc w:val="left"/>
      <w:pPr>
        <w:ind w:left="2880" w:hanging="360"/>
      </w:pPr>
      <w:rPr>
        <w:rFonts w:ascii="Symbol" w:hAnsi="Symbol" w:hint="default"/>
      </w:rPr>
    </w:lvl>
    <w:lvl w:ilvl="4" w:tplc="7660C32A">
      <w:start w:val="1"/>
      <w:numFmt w:val="bullet"/>
      <w:lvlText w:val="o"/>
      <w:lvlJc w:val="left"/>
      <w:pPr>
        <w:ind w:left="3600" w:hanging="360"/>
      </w:pPr>
      <w:rPr>
        <w:rFonts w:ascii="Courier New" w:hAnsi="Courier New" w:hint="default"/>
      </w:rPr>
    </w:lvl>
    <w:lvl w:ilvl="5" w:tplc="D7428004">
      <w:start w:val="1"/>
      <w:numFmt w:val="bullet"/>
      <w:lvlText w:val=""/>
      <w:lvlJc w:val="left"/>
      <w:pPr>
        <w:ind w:left="4320" w:hanging="360"/>
      </w:pPr>
      <w:rPr>
        <w:rFonts w:ascii="Wingdings" w:hAnsi="Wingdings" w:hint="default"/>
      </w:rPr>
    </w:lvl>
    <w:lvl w:ilvl="6" w:tplc="8F9E3A32">
      <w:start w:val="1"/>
      <w:numFmt w:val="bullet"/>
      <w:lvlText w:val=""/>
      <w:lvlJc w:val="left"/>
      <w:pPr>
        <w:ind w:left="5040" w:hanging="360"/>
      </w:pPr>
      <w:rPr>
        <w:rFonts w:ascii="Symbol" w:hAnsi="Symbol" w:hint="default"/>
      </w:rPr>
    </w:lvl>
    <w:lvl w:ilvl="7" w:tplc="22FA3E9E">
      <w:start w:val="1"/>
      <w:numFmt w:val="bullet"/>
      <w:lvlText w:val="o"/>
      <w:lvlJc w:val="left"/>
      <w:pPr>
        <w:ind w:left="5760" w:hanging="360"/>
      </w:pPr>
      <w:rPr>
        <w:rFonts w:ascii="Courier New" w:hAnsi="Courier New" w:hint="default"/>
      </w:rPr>
    </w:lvl>
    <w:lvl w:ilvl="8" w:tplc="A10008EC">
      <w:start w:val="1"/>
      <w:numFmt w:val="bullet"/>
      <w:lvlText w:val=""/>
      <w:lvlJc w:val="left"/>
      <w:pPr>
        <w:ind w:left="6480" w:hanging="360"/>
      </w:pPr>
      <w:rPr>
        <w:rFonts w:ascii="Wingdings" w:hAnsi="Wingdings" w:hint="default"/>
      </w:rPr>
    </w:lvl>
  </w:abstractNum>
  <w:abstractNum w:abstractNumId="6" w15:restartNumberingAfterBreak="0">
    <w:nsid w:val="34FB35CA"/>
    <w:multiLevelType w:val="hybridMultilevel"/>
    <w:tmpl w:val="4802C4F2"/>
    <w:lvl w:ilvl="0" w:tplc="F1B43FE4">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52C24C5"/>
    <w:multiLevelType w:val="hybridMultilevel"/>
    <w:tmpl w:val="F2E49D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83E5B5A"/>
    <w:multiLevelType w:val="hybridMultilevel"/>
    <w:tmpl w:val="CD7812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C00405"/>
    <w:multiLevelType w:val="hybridMultilevel"/>
    <w:tmpl w:val="BC106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F027941"/>
    <w:multiLevelType w:val="hybridMultilevel"/>
    <w:tmpl w:val="EC10EA00"/>
    <w:lvl w:ilvl="0" w:tplc="0C0C0001">
      <w:start w:val="1"/>
      <w:numFmt w:val="bullet"/>
      <w:lvlText w:val=""/>
      <w:lvlJc w:val="left"/>
      <w:pPr>
        <w:ind w:left="709" w:hanging="360"/>
      </w:pPr>
      <w:rPr>
        <w:rFonts w:ascii="Symbol" w:hAnsi="Symbol" w:hint="default"/>
      </w:rPr>
    </w:lvl>
    <w:lvl w:ilvl="1" w:tplc="0C0C0003" w:tentative="1">
      <w:start w:val="1"/>
      <w:numFmt w:val="bullet"/>
      <w:lvlText w:val="o"/>
      <w:lvlJc w:val="left"/>
      <w:pPr>
        <w:ind w:left="1429" w:hanging="360"/>
      </w:pPr>
      <w:rPr>
        <w:rFonts w:ascii="Courier New" w:hAnsi="Courier New" w:cs="Courier New" w:hint="default"/>
      </w:rPr>
    </w:lvl>
    <w:lvl w:ilvl="2" w:tplc="0C0C0005" w:tentative="1">
      <w:start w:val="1"/>
      <w:numFmt w:val="bullet"/>
      <w:lvlText w:val=""/>
      <w:lvlJc w:val="left"/>
      <w:pPr>
        <w:ind w:left="2149" w:hanging="360"/>
      </w:pPr>
      <w:rPr>
        <w:rFonts w:ascii="Wingdings" w:hAnsi="Wingdings" w:hint="default"/>
      </w:rPr>
    </w:lvl>
    <w:lvl w:ilvl="3" w:tplc="0C0C0001" w:tentative="1">
      <w:start w:val="1"/>
      <w:numFmt w:val="bullet"/>
      <w:lvlText w:val=""/>
      <w:lvlJc w:val="left"/>
      <w:pPr>
        <w:ind w:left="2869" w:hanging="360"/>
      </w:pPr>
      <w:rPr>
        <w:rFonts w:ascii="Symbol" w:hAnsi="Symbol" w:hint="default"/>
      </w:rPr>
    </w:lvl>
    <w:lvl w:ilvl="4" w:tplc="0C0C0003" w:tentative="1">
      <w:start w:val="1"/>
      <w:numFmt w:val="bullet"/>
      <w:lvlText w:val="o"/>
      <w:lvlJc w:val="left"/>
      <w:pPr>
        <w:ind w:left="3589" w:hanging="360"/>
      </w:pPr>
      <w:rPr>
        <w:rFonts w:ascii="Courier New" w:hAnsi="Courier New" w:cs="Courier New" w:hint="default"/>
      </w:rPr>
    </w:lvl>
    <w:lvl w:ilvl="5" w:tplc="0C0C0005" w:tentative="1">
      <w:start w:val="1"/>
      <w:numFmt w:val="bullet"/>
      <w:lvlText w:val=""/>
      <w:lvlJc w:val="left"/>
      <w:pPr>
        <w:ind w:left="4309" w:hanging="360"/>
      </w:pPr>
      <w:rPr>
        <w:rFonts w:ascii="Wingdings" w:hAnsi="Wingdings" w:hint="default"/>
      </w:rPr>
    </w:lvl>
    <w:lvl w:ilvl="6" w:tplc="0C0C0001" w:tentative="1">
      <w:start w:val="1"/>
      <w:numFmt w:val="bullet"/>
      <w:lvlText w:val=""/>
      <w:lvlJc w:val="left"/>
      <w:pPr>
        <w:ind w:left="5029" w:hanging="360"/>
      </w:pPr>
      <w:rPr>
        <w:rFonts w:ascii="Symbol" w:hAnsi="Symbol" w:hint="default"/>
      </w:rPr>
    </w:lvl>
    <w:lvl w:ilvl="7" w:tplc="0C0C0003" w:tentative="1">
      <w:start w:val="1"/>
      <w:numFmt w:val="bullet"/>
      <w:lvlText w:val="o"/>
      <w:lvlJc w:val="left"/>
      <w:pPr>
        <w:ind w:left="5749" w:hanging="360"/>
      </w:pPr>
      <w:rPr>
        <w:rFonts w:ascii="Courier New" w:hAnsi="Courier New" w:cs="Courier New" w:hint="default"/>
      </w:rPr>
    </w:lvl>
    <w:lvl w:ilvl="8" w:tplc="0C0C0005" w:tentative="1">
      <w:start w:val="1"/>
      <w:numFmt w:val="bullet"/>
      <w:lvlText w:val=""/>
      <w:lvlJc w:val="left"/>
      <w:pPr>
        <w:ind w:left="6469" w:hanging="360"/>
      </w:pPr>
      <w:rPr>
        <w:rFonts w:ascii="Wingdings" w:hAnsi="Wingdings" w:hint="default"/>
      </w:rPr>
    </w:lvl>
  </w:abstractNum>
  <w:abstractNum w:abstractNumId="11" w15:restartNumberingAfterBreak="0">
    <w:nsid w:val="555202A1"/>
    <w:multiLevelType w:val="hybridMultilevel"/>
    <w:tmpl w:val="F6AE0A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599E95A2"/>
    <w:multiLevelType w:val="hybridMultilevel"/>
    <w:tmpl w:val="DFA8F29A"/>
    <w:lvl w:ilvl="0" w:tplc="FFFFFFFF">
      <w:start w:val="1"/>
      <w:numFmt w:val="bullet"/>
      <w:lvlText w:val="·"/>
      <w:lvlJc w:val="left"/>
      <w:pPr>
        <w:ind w:left="720" w:hanging="360"/>
      </w:pPr>
      <w:rPr>
        <w:rFonts w:ascii="Symbol" w:hAnsi="Symbol" w:hint="default"/>
      </w:rPr>
    </w:lvl>
    <w:lvl w:ilvl="1" w:tplc="49862222">
      <w:start w:val="1"/>
      <w:numFmt w:val="bullet"/>
      <w:lvlText w:val="o"/>
      <w:lvlJc w:val="left"/>
      <w:pPr>
        <w:ind w:left="1440" w:hanging="360"/>
      </w:pPr>
      <w:rPr>
        <w:rFonts w:ascii="Courier New" w:hAnsi="Courier New" w:hint="default"/>
      </w:rPr>
    </w:lvl>
    <w:lvl w:ilvl="2" w:tplc="FCFABEC4">
      <w:start w:val="1"/>
      <w:numFmt w:val="bullet"/>
      <w:lvlText w:val=""/>
      <w:lvlJc w:val="left"/>
      <w:pPr>
        <w:ind w:left="2160" w:hanging="360"/>
      </w:pPr>
      <w:rPr>
        <w:rFonts w:ascii="Wingdings" w:hAnsi="Wingdings" w:hint="default"/>
      </w:rPr>
    </w:lvl>
    <w:lvl w:ilvl="3" w:tplc="09488954">
      <w:start w:val="1"/>
      <w:numFmt w:val="bullet"/>
      <w:lvlText w:val=""/>
      <w:lvlJc w:val="left"/>
      <w:pPr>
        <w:ind w:left="2880" w:hanging="360"/>
      </w:pPr>
      <w:rPr>
        <w:rFonts w:ascii="Symbol" w:hAnsi="Symbol" w:hint="default"/>
      </w:rPr>
    </w:lvl>
    <w:lvl w:ilvl="4" w:tplc="F128340C">
      <w:start w:val="1"/>
      <w:numFmt w:val="bullet"/>
      <w:lvlText w:val="o"/>
      <w:lvlJc w:val="left"/>
      <w:pPr>
        <w:ind w:left="3600" w:hanging="360"/>
      </w:pPr>
      <w:rPr>
        <w:rFonts w:ascii="Courier New" w:hAnsi="Courier New" w:hint="default"/>
      </w:rPr>
    </w:lvl>
    <w:lvl w:ilvl="5" w:tplc="13E6CF48">
      <w:start w:val="1"/>
      <w:numFmt w:val="bullet"/>
      <w:lvlText w:val=""/>
      <w:lvlJc w:val="left"/>
      <w:pPr>
        <w:ind w:left="4320" w:hanging="360"/>
      </w:pPr>
      <w:rPr>
        <w:rFonts w:ascii="Wingdings" w:hAnsi="Wingdings" w:hint="default"/>
      </w:rPr>
    </w:lvl>
    <w:lvl w:ilvl="6" w:tplc="9F0E80F6">
      <w:start w:val="1"/>
      <w:numFmt w:val="bullet"/>
      <w:lvlText w:val=""/>
      <w:lvlJc w:val="left"/>
      <w:pPr>
        <w:ind w:left="5040" w:hanging="360"/>
      </w:pPr>
      <w:rPr>
        <w:rFonts w:ascii="Symbol" w:hAnsi="Symbol" w:hint="default"/>
      </w:rPr>
    </w:lvl>
    <w:lvl w:ilvl="7" w:tplc="E6E47328">
      <w:start w:val="1"/>
      <w:numFmt w:val="bullet"/>
      <w:lvlText w:val="o"/>
      <w:lvlJc w:val="left"/>
      <w:pPr>
        <w:ind w:left="5760" w:hanging="360"/>
      </w:pPr>
      <w:rPr>
        <w:rFonts w:ascii="Courier New" w:hAnsi="Courier New" w:hint="default"/>
      </w:rPr>
    </w:lvl>
    <w:lvl w:ilvl="8" w:tplc="1EF2AAAE">
      <w:start w:val="1"/>
      <w:numFmt w:val="bullet"/>
      <w:lvlText w:val=""/>
      <w:lvlJc w:val="left"/>
      <w:pPr>
        <w:ind w:left="6480" w:hanging="360"/>
      </w:pPr>
      <w:rPr>
        <w:rFonts w:ascii="Wingdings" w:hAnsi="Wingdings" w:hint="default"/>
      </w:rPr>
    </w:lvl>
  </w:abstractNum>
  <w:abstractNum w:abstractNumId="13" w15:restartNumberingAfterBreak="0">
    <w:nsid w:val="5CA312EA"/>
    <w:multiLevelType w:val="hybridMultilevel"/>
    <w:tmpl w:val="BE265F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0903517"/>
    <w:multiLevelType w:val="hybridMultilevel"/>
    <w:tmpl w:val="C5886E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2FE4A64"/>
    <w:multiLevelType w:val="hybridMultilevel"/>
    <w:tmpl w:val="8FA04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A2E084D"/>
    <w:multiLevelType w:val="hybridMultilevel"/>
    <w:tmpl w:val="CD9A0AF6"/>
    <w:lvl w:ilvl="0" w:tplc="EB9C7AB8">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7A526200"/>
    <w:multiLevelType w:val="hybridMultilevel"/>
    <w:tmpl w:val="3F5E4A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51045057">
    <w:abstractNumId w:val="4"/>
  </w:num>
  <w:num w:numId="2" w16cid:durableId="1340540532">
    <w:abstractNumId w:val="2"/>
  </w:num>
  <w:num w:numId="3" w16cid:durableId="771969549">
    <w:abstractNumId w:val="6"/>
  </w:num>
  <w:num w:numId="4" w16cid:durableId="12653962">
    <w:abstractNumId w:val="16"/>
  </w:num>
  <w:num w:numId="5" w16cid:durableId="2102410321">
    <w:abstractNumId w:val="17"/>
  </w:num>
  <w:num w:numId="6" w16cid:durableId="1320840851">
    <w:abstractNumId w:val="12"/>
  </w:num>
  <w:num w:numId="7" w16cid:durableId="1162625298">
    <w:abstractNumId w:val="3"/>
  </w:num>
  <w:num w:numId="8" w16cid:durableId="2130733589">
    <w:abstractNumId w:val="0"/>
  </w:num>
  <w:num w:numId="9" w16cid:durableId="1837065015">
    <w:abstractNumId w:val="5"/>
  </w:num>
  <w:num w:numId="10" w16cid:durableId="142699561">
    <w:abstractNumId w:val="15"/>
  </w:num>
  <w:num w:numId="11" w16cid:durableId="1151941437">
    <w:abstractNumId w:val="11"/>
  </w:num>
  <w:num w:numId="12" w16cid:durableId="971252012">
    <w:abstractNumId w:val="13"/>
  </w:num>
  <w:num w:numId="13" w16cid:durableId="167713415">
    <w:abstractNumId w:val="14"/>
  </w:num>
  <w:num w:numId="14" w16cid:durableId="1940986278">
    <w:abstractNumId w:val="7"/>
  </w:num>
  <w:num w:numId="15" w16cid:durableId="231359459">
    <w:abstractNumId w:val="1"/>
  </w:num>
  <w:num w:numId="16" w16cid:durableId="1555043340">
    <w:abstractNumId w:val="9"/>
  </w:num>
  <w:num w:numId="17" w16cid:durableId="1949846110">
    <w:abstractNumId w:val="8"/>
  </w:num>
  <w:num w:numId="18" w16cid:durableId="950821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1B"/>
    <w:rsid w:val="00006260"/>
    <w:rsid w:val="000069C1"/>
    <w:rsid w:val="0002165C"/>
    <w:rsid w:val="00034DC5"/>
    <w:rsid w:val="0004638C"/>
    <w:rsid w:val="00054012"/>
    <w:rsid w:val="00074434"/>
    <w:rsid w:val="000A5E59"/>
    <w:rsid w:val="000A7513"/>
    <w:rsid w:val="000C314E"/>
    <w:rsid w:val="0010713C"/>
    <w:rsid w:val="00112577"/>
    <w:rsid w:val="00117EF5"/>
    <w:rsid w:val="00131488"/>
    <w:rsid w:val="00131963"/>
    <w:rsid w:val="001407A5"/>
    <w:rsid w:val="00156CB9"/>
    <w:rsid w:val="0017626A"/>
    <w:rsid w:val="001A67FD"/>
    <w:rsid w:val="001E06CC"/>
    <w:rsid w:val="002033B3"/>
    <w:rsid w:val="00205336"/>
    <w:rsid w:val="00205D35"/>
    <w:rsid w:val="002133E2"/>
    <w:rsid w:val="00222764"/>
    <w:rsid w:val="00272087"/>
    <w:rsid w:val="00281282"/>
    <w:rsid w:val="00297287"/>
    <w:rsid w:val="002A58F1"/>
    <w:rsid w:val="002A64AB"/>
    <w:rsid w:val="002B31A8"/>
    <w:rsid w:val="002B3B95"/>
    <w:rsid w:val="002B4662"/>
    <w:rsid w:val="002B55F3"/>
    <w:rsid w:val="002E25A8"/>
    <w:rsid w:val="003003C3"/>
    <w:rsid w:val="00320862"/>
    <w:rsid w:val="0034046F"/>
    <w:rsid w:val="00342EA7"/>
    <w:rsid w:val="00366BB5"/>
    <w:rsid w:val="00377E13"/>
    <w:rsid w:val="003911EC"/>
    <w:rsid w:val="003952CB"/>
    <w:rsid w:val="003A1C32"/>
    <w:rsid w:val="003D7888"/>
    <w:rsid w:val="003E2D62"/>
    <w:rsid w:val="003F1458"/>
    <w:rsid w:val="003F6E84"/>
    <w:rsid w:val="00403663"/>
    <w:rsid w:val="004046C3"/>
    <w:rsid w:val="004379F2"/>
    <w:rsid w:val="004A0218"/>
    <w:rsid w:val="004B2725"/>
    <w:rsid w:val="004C19E6"/>
    <w:rsid w:val="004E2687"/>
    <w:rsid w:val="004E46BF"/>
    <w:rsid w:val="00540B29"/>
    <w:rsid w:val="00557741"/>
    <w:rsid w:val="00560B1B"/>
    <w:rsid w:val="00572E2C"/>
    <w:rsid w:val="0058235D"/>
    <w:rsid w:val="005A4136"/>
    <w:rsid w:val="005C10DE"/>
    <w:rsid w:val="005C79AB"/>
    <w:rsid w:val="005E0786"/>
    <w:rsid w:val="005F295E"/>
    <w:rsid w:val="00607271"/>
    <w:rsid w:val="0060759D"/>
    <w:rsid w:val="00652454"/>
    <w:rsid w:val="00667C5B"/>
    <w:rsid w:val="00670F92"/>
    <w:rsid w:val="00673B22"/>
    <w:rsid w:val="00690409"/>
    <w:rsid w:val="006D2D7A"/>
    <w:rsid w:val="006E0220"/>
    <w:rsid w:val="006E19FC"/>
    <w:rsid w:val="006E2E14"/>
    <w:rsid w:val="006F4D35"/>
    <w:rsid w:val="007003EF"/>
    <w:rsid w:val="00715CDE"/>
    <w:rsid w:val="00717635"/>
    <w:rsid w:val="00742AF3"/>
    <w:rsid w:val="0075081A"/>
    <w:rsid w:val="007511AE"/>
    <w:rsid w:val="00790808"/>
    <w:rsid w:val="007B6496"/>
    <w:rsid w:val="007B7916"/>
    <w:rsid w:val="008042DE"/>
    <w:rsid w:val="0080618D"/>
    <w:rsid w:val="00812636"/>
    <w:rsid w:val="0083399D"/>
    <w:rsid w:val="00871E8F"/>
    <w:rsid w:val="00883A0E"/>
    <w:rsid w:val="008A0025"/>
    <w:rsid w:val="008C49AB"/>
    <w:rsid w:val="008C592C"/>
    <w:rsid w:val="008D33F7"/>
    <w:rsid w:val="008D53FB"/>
    <w:rsid w:val="008D5A22"/>
    <w:rsid w:val="008F3992"/>
    <w:rsid w:val="008F58CE"/>
    <w:rsid w:val="009118EB"/>
    <w:rsid w:val="009131B3"/>
    <w:rsid w:val="00931BFA"/>
    <w:rsid w:val="00937CC1"/>
    <w:rsid w:val="00942A84"/>
    <w:rsid w:val="009475F3"/>
    <w:rsid w:val="00953471"/>
    <w:rsid w:val="00962B15"/>
    <w:rsid w:val="00967DDA"/>
    <w:rsid w:val="00983FE9"/>
    <w:rsid w:val="00995C45"/>
    <w:rsid w:val="009B2BF8"/>
    <w:rsid w:val="009B2C5C"/>
    <w:rsid w:val="00A17F5E"/>
    <w:rsid w:val="00A43E25"/>
    <w:rsid w:val="00A57F36"/>
    <w:rsid w:val="00A616FE"/>
    <w:rsid w:val="00A63BC5"/>
    <w:rsid w:val="00A74143"/>
    <w:rsid w:val="00A74CEE"/>
    <w:rsid w:val="00A94F31"/>
    <w:rsid w:val="00A97583"/>
    <w:rsid w:val="00AB3C33"/>
    <w:rsid w:val="00AD78FE"/>
    <w:rsid w:val="00AE1C09"/>
    <w:rsid w:val="00B03B5E"/>
    <w:rsid w:val="00B30DB0"/>
    <w:rsid w:val="00B33E41"/>
    <w:rsid w:val="00B51A4C"/>
    <w:rsid w:val="00B65B48"/>
    <w:rsid w:val="00B72149"/>
    <w:rsid w:val="00B90CF7"/>
    <w:rsid w:val="00BA0070"/>
    <w:rsid w:val="00BA4BFD"/>
    <w:rsid w:val="00BB0739"/>
    <w:rsid w:val="00BB0BF2"/>
    <w:rsid w:val="00BF4909"/>
    <w:rsid w:val="00BF5FA9"/>
    <w:rsid w:val="00C02DC1"/>
    <w:rsid w:val="00C141AA"/>
    <w:rsid w:val="00C20BB4"/>
    <w:rsid w:val="00C245F2"/>
    <w:rsid w:val="00C25EC7"/>
    <w:rsid w:val="00C6289F"/>
    <w:rsid w:val="00C70B02"/>
    <w:rsid w:val="00C9513A"/>
    <w:rsid w:val="00CF33C0"/>
    <w:rsid w:val="00CF7250"/>
    <w:rsid w:val="00D02A07"/>
    <w:rsid w:val="00D22753"/>
    <w:rsid w:val="00D23066"/>
    <w:rsid w:val="00D27F72"/>
    <w:rsid w:val="00D65948"/>
    <w:rsid w:val="00DD336D"/>
    <w:rsid w:val="00DD4811"/>
    <w:rsid w:val="00DD4F76"/>
    <w:rsid w:val="00E11A98"/>
    <w:rsid w:val="00EA74ED"/>
    <w:rsid w:val="00EB3EBF"/>
    <w:rsid w:val="00EB6198"/>
    <w:rsid w:val="00EB7289"/>
    <w:rsid w:val="00EC48C1"/>
    <w:rsid w:val="00EC6608"/>
    <w:rsid w:val="00EF2DCB"/>
    <w:rsid w:val="00F050F6"/>
    <w:rsid w:val="00F12C58"/>
    <w:rsid w:val="00F17722"/>
    <w:rsid w:val="00F241FF"/>
    <w:rsid w:val="00F40A8B"/>
    <w:rsid w:val="00F54B1B"/>
    <w:rsid w:val="00F5615E"/>
    <w:rsid w:val="00F76CFD"/>
    <w:rsid w:val="00F86094"/>
    <w:rsid w:val="00F87A4E"/>
    <w:rsid w:val="00F95BDD"/>
    <w:rsid w:val="00FA1615"/>
    <w:rsid w:val="00FA52EA"/>
    <w:rsid w:val="00FD16B3"/>
    <w:rsid w:val="00FD6891"/>
    <w:rsid w:val="00FE052E"/>
    <w:rsid w:val="00FE585F"/>
    <w:rsid w:val="4A8C17BA"/>
    <w:rsid w:val="5AB313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C5B"/>
    <w:rPr>
      <w:lang w:val="fr-FR"/>
    </w:rPr>
  </w:style>
  <w:style w:type="paragraph" w:styleId="Titre1">
    <w:name w:val="heading 1"/>
    <w:basedOn w:val="Normal"/>
    <w:next w:val="Normal"/>
    <w:link w:val="Titre1Car"/>
    <w:uiPriority w:val="9"/>
    <w:qFormat/>
    <w:rsid w:val="00A7414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unhideWhenUsed/>
    <w:qFormat/>
    <w:rsid w:val="00A7414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A7414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unhideWhenUsed/>
    <w:qFormat/>
    <w:rsid w:val="00A7414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A7414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A7414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A7414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A7414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A7414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54B1B"/>
    <w:pPr>
      <w:ind w:left="720"/>
      <w:contextualSpacing/>
    </w:pPr>
  </w:style>
  <w:style w:type="character" w:customStyle="1" w:styleId="Titre1Car">
    <w:name w:val="Titre 1 Car"/>
    <w:basedOn w:val="Policepardfaut"/>
    <w:link w:val="Titre1"/>
    <w:uiPriority w:val="9"/>
    <w:rsid w:val="00A74143"/>
    <w:rPr>
      <w:rFonts w:asciiTheme="majorHAnsi" w:eastAsiaTheme="majorEastAsia" w:hAnsiTheme="majorHAnsi" w:cstheme="majorBidi"/>
      <w:color w:val="1F3864" w:themeColor="accent1" w:themeShade="80"/>
      <w:sz w:val="36"/>
      <w:szCs w:val="36"/>
    </w:rPr>
  </w:style>
  <w:style w:type="paragraph" w:styleId="Notedebasdepage">
    <w:name w:val="footnote text"/>
    <w:basedOn w:val="Normal"/>
    <w:link w:val="NotedebasdepageCar"/>
    <w:uiPriority w:val="99"/>
    <w:semiHidden/>
    <w:unhideWhenUsed/>
    <w:rsid w:val="00F54B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B1B"/>
    <w:rPr>
      <w:sz w:val="20"/>
      <w:szCs w:val="20"/>
    </w:rPr>
  </w:style>
  <w:style w:type="character" w:styleId="Lienhypertexte">
    <w:name w:val="Hyperlink"/>
    <w:uiPriority w:val="99"/>
    <w:rsid w:val="00F54B1B"/>
    <w:rPr>
      <w:color w:val="0000FF"/>
      <w:u w:val="single"/>
    </w:rPr>
  </w:style>
  <w:style w:type="character" w:styleId="Appelnotedebasdep">
    <w:name w:val="footnote reference"/>
    <w:basedOn w:val="Policepardfaut"/>
    <w:uiPriority w:val="99"/>
    <w:semiHidden/>
    <w:unhideWhenUsed/>
    <w:rsid w:val="00F54B1B"/>
    <w:rPr>
      <w:vertAlign w:val="superscript"/>
    </w:rPr>
  </w:style>
  <w:style w:type="paragraph" w:styleId="En-tte">
    <w:name w:val="header"/>
    <w:basedOn w:val="Normal"/>
    <w:link w:val="En-tteCar"/>
    <w:uiPriority w:val="99"/>
    <w:unhideWhenUsed/>
    <w:rsid w:val="00A74143"/>
    <w:pPr>
      <w:tabs>
        <w:tab w:val="center" w:pos="4320"/>
        <w:tab w:val="right" w:pos="8640"/>
      </w:tabs>
      <w:spacing w:after="0" w:line="240" w:lineRule="auto"/>
    </w:pPr>
  </w:style>
  <w:style w:type="character" w:customStyle="1" w:styleId="En-tteCar">
    <w:name w:val="En-tête Car"/>
    <w:basedOn w:val="Policepardfaut"/>
    <w:link w:val="En-tte"/>
    <w:uiPriority w:val="99"/>
    <w:rsid w:val="00A74143"/>
  </w:style>
  <w:style w:type="paragraph" w:styleId="Pieddepage">
    <w:name w:val="footer"/>
    <w:basedOn w:val="Normal"/>
    <w:link w:val="PieddepageCar"/>
    <w:uiPriority w:val="99"/>
    <w:unhideWhenUsed/>
    <w:rsid w:val="00A7414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74143"/>
  </w:style>
  <w:style w:type="character" w:customStyle="1" w:styleId="Titre2Car">
    <w:name w:val="Titre 2 Car"/>
    <w:basedOn w:val="Policepardfaut"/>
    <w:link w:val="Titre2"/>
    <w:uiPriority w:val="9"/>
    <w:rsid w:val="00A7414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A74143"/>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rsid w:val="00A74143"/>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A74143"/>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A74143"/>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A74143"/>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A74143"/>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A74143"/>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A74143"/>
    <w:pPr>
      <w:spacing w:line="240" w:lineRule="auto"/>
    </w:pPr>
    <w:rPr>
      <w:b/>
      <w:bCs/>
      <w:smallCaps/>
      <w:color w:val="44546A" w:themeColor="text2"/>
    </w:rPr>
  </w:style>
  <w:style w:type="paragraph" w:styleId="Titre">
    <w:name w:val="Title"/>
    <w:basedOn w:val="Normal"/>
    <w:next w:val="Normal"/>
    <w:link w:val="TitreCar"/>
    <w:uiPriority w:val="10"/>
    <w:qFormat/>
    <w:rsid w:val="00A7414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A74143"/>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A7414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A74143"/>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A74143"/>
    <w:rPr>
      <w:b/>
      <w:bCs/>
    </w:rPr>
  </w:style>
  <w:style w:type="character" w:styleId="Accentuation">
    <w:name w:val="Emphasis"/>
    <w:basedOn w:val="Policepardfaut"/>
    <w:uiPriority w:val="20"/>
    <w:qFormat/>
    <w:rsid w:val="00A74143"/>
    <w:rPr>
      <w:i/>
      <w:iCs/>
    </w:rPr>
  </w:style>
  <w:style w:type="paragraph" w:styleId="Sansinterligne">
    <w:name w:val="No Spacing"/>
    <w:uiPriority w:val="1"/>
    <w:qFormat/>
    <w:rsid w:val="00A74143"/>
    <w:pPr>
      <w:spacing w:after="0" w:line="240" w:lineRule="auto"/>
    </w:pPr>
  </w:style>
  <w:style w:type="paragraph" w:styleId="Citation">
    <w:name w:val="Quote"/>
    <w:basedOn w:val="Normal"/>
    <w:next w:val="Normal"/>
    <w:link w:val="CitationCar"/>
    <w:uiPriority w:val="29"/>
    <w:qFormat/>
    <w:rsid w:val="00A74143"/>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A74143"/>
    <w:rPr>
      <w:color w:val="44546A" w:themeColor="text2"/>
      <w:sz w:val="24"/>
      <w:szCs w:val="24"/>
    </w:rPr>
  </w:style>
  <w:style w:type="paragraph" w:styleId="Citationintense">
    <w:name w:val="Intense Quote"/>
    <w:basedOn w:val="Normal"/>
    <w:next w:val="Normal"/>
    <w:link w:val="CitationintenseCar"/>
    <w:uiPriority w:val="30"/>
    <w:qFormat/>
    <w:rsid w:val="00A7414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A74143"/>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A74143"/>
    <w:rPr>
      <w:i/>
      <w:iCs/>
      <w:color w:val="595959" w:themeColor="text1" w:themeTint="A6"/>
    </w:rPr>
  </w:style>
  <w:style w:type="character" w:styleId="Accentuationintense">
    <w:name w:val="Intense Emphasis"/>
    <w:basedOn w:val="Policepardfaut"/>
    <w:uiPriority w:val="21"/>
    <w:qFormat/>
    <w:rsid w:val="00A74143"/>
    <w:rPr>
      <w:b/>
      <w:bCs/>
      <w:i/>
      <w:iCs/>
    </w:rPr>
  </w:style>
  <w:style w:type="character" w:styleId="Rfrencelgre">
    <w:name w:val="Subtle Reference"/>
    <w:basedOn w:val="Policepardfaut"/>
    <w:uiPriority w:val="31"/>
    <w:qFormat/>
    <w:rsid w:val="00A74143"/>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A74143"/>
    <w:rPr>
      <w:b/>
      <w:bCs/>
      <w:smallCaps/>
      <w:color w:val="44546A" w:themeColor="text2"/>
      <w:u w:val="single"/>
    </w:rPr>
  </w:style>
  <w:style w:type="character" w:styleId="Titredulivre">
    <w:name w:val="Book Title"/>
    <w:basedOn w:val="Policepardfaut"/>
    <w:uiPriority w:val="33"/>
    <w:qFormat/>
    <w:rsid w:val="00A74143"/>
    <w:rPr>
      <w:b/>
      <w:bCs/>
      <w:smallCaps/>
      <w:spacing w:val="10"/>
    </w:rPr>
  </w:style>
  <w:style w:type="paragraph" w:styleId="En-ttedetabledesmatires">
    <w:name w:val="TOC Heading"/>
    <w:basedOn w:val="Titre1"/>
    <w:next w:val="Normal"/>
    <w:uiPriority w:val="39"/>
    <w:unhideWhenUsed/>
    <w:qFormat/>
    <w:rsid w:val="00A74143"/>
    <w:pPr>
      <w:outlineLvl w:val="9"/>
    </w:pPr>
  </w:style>
  <w:style w:type="paragraph" w:styleId="TM1">
    <w:name w:val="toc 1"/>
    <w:basedOn w:val="Normal"/>
    <w:next w:val="Normal"/>
    <w:autoRedefine/>
    <w:uiPriority w:val="39"/>
    <w:unhideWhenUsed/>
    <w:rsid w:val="004046C3"/>
    <w:pPr>
      <w:spacing w:after="100"/>
    </w:pPr>
  </w:style>
  <w:style w:type="paragraph" w:styleId="TM2">
    <w:name w:val="toc 2"/>
    <w:basedOn w:val="Normal"/>
    <w:next w:val="Normal"/>
    <w:autoRedefine/>
    <w:uiPriority w:val="39"/>
    <w:unhideWhenUsed/>
    <w:rsid w:val="004046C3"/>
    <w:pPr>
      <w:spacing w:after="100"/>
      <w:ind w:left="220"/>
    </w:pPr>
  </w:style>
  <w:style w:type="character" w:styleId="Mentionnonrsolue">
    <w:name w:val="Unresolved Mention"/>
    <w:basedOn w:val="Policepardfaut"/>
    <w:uiPriority w:val="99"/>
    <w:semiHidden/>
    <w:unhideWhenUsed/>
    <w:rsid w:val="004046C3"/>
    <w:rPr>
      <w:color w:val="605E5C"/>
      <w:shd w:val="clear" w:color="auto" w:fill="E1DFDD"/>
    </w:rPr>
  </w:style>
  <w:style w:type="paragraph" w:styleId="TM3">
    <w:name w:val="toc 3"/>
    <w:basedOn w:val="Normal"/>
    <w:next w:val="Normal"/>
    <w:autoRedefine/>
    <w:uiPriority w:val="39"/>
    <w:unhideWhenUsed/>
    <w:rsid w:val="002A58F1"/>
    <w:pPr>
      <w:spacing w:after="100"/>
      <w:ind w:left="440"/>
    </w:pPr>
  </w:style>
  <w:style w:type="paragraph" w:styleId="Rvision">
    <w:name w:val="Revision"/>
    <w:hidden/>
    <w:uiPriority w:val="99"/>
    <w:semiHidden/>
    <w:rsid w:val="00A97583"/>
    <w:pPr>
      <w:spacing w:after="0" w:line="240" w:lineRule="auto"/>
    </w:pPr>
  </w:style>
  <w:style w:type="character" w:styleId="Marquedecommentaire">
    <w:name w:val="annotation reference"/>
    <w:basedOn w:val="Policepardfaut"/>
    <w:uiPriority w:val="99"/>
    <w:semiHidden/>
    <w:unhideWhenUsed/>
    <w:rsid w:val="00A97583"/>
    <w:rPr>
      <w:sz w:val="16"/>
      <w:szCs w:val="16"/>
    </w:rPr>
  </w:style>
  <w:style w:type="paragraph" w:styleId="Commentaire">
    <w:name w:val="annotation text"/>
    <w:basedOn w:val="Normal"/>
    <w:link w:val="CommentaireCar"/>
    <w:uiPriority w:val="99"/>
    <w:semiHidden/>
    <w:unhideWhenUsed/>
    <w:rsid w:val="00A97583"/>
    <w:pPr>
      <w:spacing w:line="240" w:lineRule="auto"/>
    </w:pPr>
    <w:rPr>
      <w:sz w:val="20"/>
      <w:szCs w:val="20"/>
    </w:rPr>
  </w:style>
  <w:style w:type="character" w:customStyle="1" w:styleId="CommentaireCar">
    <w:name w:val="Commentaire Car"/>
    <w:basedOn w:val="Policepardfaut"/>
    <w:link w:val="Commentaire"/>
    <w:uiPriority w:val="99"/>
    <w:semiHidden/>
    <w:rsid w:val="00A97583"/>
    <w:rPr>
      <w:sz w:val="20"/>
      <w:szCs w:val="20"/>
    </w:rPr>
  </w:style>
  <w:style w:type="paragraph" w:styleId="Objetducommentaire">
    <w:name w:val="annotation subject"/>
    <w:basedOn w:val="Commentaire"/>
    <w:next w:val="Commentaire"/>
    <w:link w:val="ObjetducommentaireCar"/>
    <w:uiPriority w:val="99"/>
    <w:semiHidden/>
    <w:unhideWhenUsed/>
    <w:rsid w:val="00A97583"/>
    <w:rPr>
      <w:b/>
      <w:bCs/>
    </w:rPr>
  </w:style>
  <w:style w:type="character" w:customStyle="1" w:styleId="ObjetducommentaireCar">
    <w:name w:val="Objet du commentaire Car"/>
    <w:basedOn w:val="CommentaireCar"/>
    <w:link w:val="Objetducommentaire"/>
    <w:uiPriority w:val="99"/>
    <w:semiHidden/>
    <w:rsid w:val="00A97583"/>
    <w:rPr>
      <w:b/>
      <w:bCs/>
      <w:sz w:val="20"/>
      <w:szCs w:val="20"/>
    </w:rPr>
  </w:style>
  <w:style w:type="paragraph" w:styleId="Notedefin">
    <w:name w:val="endnote text"/>
    <w:basedOn w:val="Normal"/>
    <w:link w:val="NotedefinCar"/>
    <w:uiPriority w:val="99"/>
    <w:semiHidden/>
    <w:unhideWhenUsed/>
    <w:rsid w:val="00AD78FE"/>
    <w:pPr>
      <w:spacing w:after="0" w:line="240" w:lineRule="auto"/>
    </w:pPr>
    <w:rPr>
      <w:sz w:val="20"/>
      <w:szCs w:val="20"/>
    </w:rPr>
  </w:style>
  <w:style w:type="character" w:customStyle="1" w:styleId="NotedefinCar">
    <w:name w:val="Note de fin Car"/>
    <w:basedOn w:val="Policepardfaut"/>
    <w:link w:val="Notedefin"/>
    <w:uiPriority w:val="99"/>
    <w:semiHidden/>
    <w:rsid w:val="00AD78FE"/>
    <w:rPr>
      <w:sz w:val="20"/>
      <w:szCs w:val="20"/>
    </w:rPr>
  </w:style>
  <w:style w:type="character" w:styleId="Appeldenotedefin">
    <w:name w:val="endnote reference"/>
    <w:basedOn w:val="Policepardfaut"/>
    <w:uiPriority w:val="99"/>
    <w:semiHidden/>
    <w:unhideWhenUsed/>
    <w:rsid w:val="00AD78FE"/>
    <w:rPr>
      <w:vertAlign w:val="superscript"/>
    </w:rPr>
  </w:style>
  <w:style w:type="character" w:customStyle="1" w:styleId="ParagraphedelisteCar">
    <w:name w:val="Paragraphe de liste Car"/>
    <w:link w:val="Paragraphedeliste"/>
    <w:uiPriority w:val="34"/>
    <w:rsid w:val="008D5A22"/>
  </w:style>
  <w:style w:type="character" w:styleId="Lienhypertextesuivivisit">
    <w:name w:val="FollowedHyperlink"/>
    <w:basedOn w:val="Policepardfaut"/>
    <w:uiPriority w:val="99"/>
    <w:semiHidden/>
    <w:unhideWhenUsed/>
    <w:rsid w:val="00A61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p4@mtess.gouv.qc.ca" TargetMode="External"/><Relationship Id="rId18" Type="http://schemas.openxmlformats.org/officeDocument/2006/relationships/hyperlink" Target="https://publications.msss.gouv.qc.ca/msss/fichiers/2022/22-297-05W.pdf" TargetMode="External"/><Relationship Id="rId3" Type="http://schemas.openxmlformats.org/officeDocument/2006/relationships/customXml" Target="../customXml/item3.xml"/><Relationship Id="rId21" Type="http://schemas.openxmlformats.org/officeDocument/2006/relationships/hyperlink" Target="https://www.mtess.gouv.qc.ca/publications/pdf/ADMIN_plan_action_2017-2023.pdf" TargetMode="External"/><Relationship Id="rId7" Type="http://schemas.openxmlformats.org/officeDocument/2006/relationships/settings" Target="settings.xml"/><Relationship Id="rId12" Type="http://schemas.openxmlformats.org/officeDocument/2006/relationships/hyperlink" Target="https://www.quebec.ca/gouvernement/portrait-quebec/droits-liberte/egalite-femmes-hommes/analyse-differenciee-selon-sexes" TargetMode="External"/><Relationship Id="rId17" Type="http://schemas.openxmlformats.org/officeDocument/2006/relationships/hyperlink" Target="https://publications.msss.gouv.qc.ca/msss/fichiers/2016/16-297-08W.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mh.gouv.qc.ca/ovt/strategie-gouvernementale/" TargetMode="External"/><Relationship Id="rId20" Type="http://schemas.openxmlformats.org/officeDocument/2006/relationships/hyperlink" Target="https://publications.msss.gouv.qc.ca/msss/fichiers/2021/21-846-01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quebec.gouv.qc.ca/fr/document/lc/l-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ransports.gouv.qc.ca/fr/ministere/role_ministere/DocumentsPMD/PMD-plan-action.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ublications.msss.gouv.qc.ca/msss/document-0033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contenu.quebec.ca/cdn-contenu/adm/min/agriculture-pecheries-alimentation/publications-adm/dossier/politique-bioalimentaire/PO_politiquebioalimentaire_MAPAQ.pdf?1549643501"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150.statcan.gc.ca/n1/fr/catalogue/72M0003X" TargetMode="External"/><Relationship Id="rId13" Type="http://schemas.openxmlformats.org/officeDocument/2006/relationships/hyperlink" Target="https://www.inspq.qc.ca/sites/default/files/publications/2781-reduire-vulnerabitlite-inegalites-sociales.pdf" TargetMode="External"/><Relationship Id="rId3" Type="http://schemas.openxmlformats.org/officeDocument/2006/relationships/hyperlink" Target="https://www.inspq.qc.ca/covid-19/sondages-attitudes-comportements-quebecois/insecurite-alimentaire-septembre-2022" TargetMode="External"/><Relationship Id="rId7" Type="http://schemas.openxmlformats.org/officeDocument/2006/relationships/hyperlink" Target="https://www.cdpdj.qc.ca/fr/actualites/lettre-droit-au-logement" TargetMode="External"/><Relationship Id="rId12" Type="http://schemas.openxmlformats.org/officeDocument/2006/relationships/hyperlink" Target="https://apps.who.int/mediacentre/news/statements/fundamental-human-right/fr/index.html" TargetMode="External"/><Relationship Id="rId2" Type="http://schemas.openxmlformats.org/officeDocument/2006/relationships/hyperlink" Target="http://www.statcan.gc.ca/pub/82-625-x/2013001/article/11889-fra.htm" TargetMode="External"/><Relationship Id="rId16" Type="http://schemas.openxmlformats.org/officeDocument/2006/relationships/hyperlink" Target="https://cdn-contenu.quebec.ca/cdn-contenu/adm/min/emploi-solidarite-sociale/cepe/publications/RC_sante_mentale_pauvrete_CEPE.pdf" TargetMode="External"/><Relationship Id="rId1" Type="http://schemas.openxmlformats.org/officeDocument/2006/relationships/hyperlink" Target="https://www.fao.org/cfs/policy-products/gsfonline/fr/" TargetMode="External"/><Relationship Id="rId6" Type="http://schemas.openxmlformats.org/officeDocument/2006/relationships/hyperlink" Target="https://www150.statcan.gc.ca/t1/tbl1/fr/tv.action?pid=1810000401&amp;pickMembers%5B0%5D=1.2&amp;cubeTimeFrame.startMonth=01&amp;cubeTimeFrame.startYear=2021&amp;cubeTimeFrame.endMonth=01&amp;cubeTimeFrame.endYear=2023&amp;referencePeriods=20210101%2C20230101" TargetMode="External"/><Relationship Id="rId11" Type="http://schemas.openxmlformats.org/officeDocument/2006/relationships/hyperlink" Target="https://doi.org/10.25318/1810000401-fra" TargetMode="External"/><Relationship Id="rId5" Type="http://schemas.openxmlformats.org/officeDocument/2006/relationships/hyperlink" Target="https://www.mtess.gouv.qc.ca/publications/pdf/CEPE_2015_Indicateurs_exclusion_sociale.pdf" TargetMode="External"/><Relationship Id="rId15" Type="http://schemas.openxmlformats.org/officeDocument/2006/relationships/hyperlink" Target="https://www.inspq.qc.ca/santescope/suivre-les-inegalites-sociales-de-sante-au-quebec/esperance-vie-bonne-sante" TargetMode="External"/><Relationship Id="rId10" Type="http://schemas.openxmlformats.org/officeDocument/2006/relationships/hyperlink" Target="https://www150.statcan.gc.ca/n1/pub/11-627-m/11-627-m2022056-fra.htm" TargetMode="External"/><Relationship Id="rId4" Type="http://schemas.openxmlformats.org/officeDocument/2006/relationships/hyperlink" Target="https://statistique.quebec.ca/fr/document/indice-prix-consommation-ipc/tableau/indice-des-prix-a-la-consommation-ipc-produits-et-groupes-de-produits-quebec-canada-rmr-montreal-quebec-donnees-mensuelles-non-desaisonnalisees" TargetMode="External"/><Relationship Id="rId9" Type="http://schemas.openxmlformats.org/officeDocument/2006/relationships/hyperlink" Target="https://www150.statcan.gc.ca/n1/pub/11-627-m/11-627-m2022056-fra.htm" TargetMode="External"/><Relationship Id="rId14" Type="http://schemas.openxmlformats.org/officeDocument/2006/relationships/hyperlink" Target="https://www.inspq.qc.ca/pdf/publications/1698_StratIndicSurvISSQ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_x00e9_vis_x00e9_ xmlns="beb6764d-b1c1-4ce2-94c1-808a2d8fddf3">false</R_x00e9_vis_x00e9_>
    <Mike xmlns="beb6764d-b1c1-4ce2-94c1-808a2d8fddf3">false</Mike>
    <Statut xmlns="beb6764d-b1c1-4ce2-94c1-808a2d8fddf3">Fait</Statut>
    <TaxCatchAll xmlns="a96a5002-92a4-40a8-9bd0-a35444abb715" xsi:nil="true"/>
    <lcf76f155ced4ddcb4097134ff3c332f xmlns="beb6764d-b1c1-4ce2-94c1-808a2d8fddf3">
      <Terms xmlns="http://schemas.microsoft.com/office/infopath/2007/PartnerControls"/>
    </lcf76f155ced4ddcb4097134ff3c332f>
    <ValidationME xmlns="beb6764d-b1c1-4ce2-94c1-808a2d8fddf3" xsi:nil="true"/>
    <Anik xmlns="beb6764d-b1c1-4ce2-94c1-808a2d8fddf3">false</Anik>
    <Mathilde xmlns="beb6764d-b1c1-4ce2-94c1-808a2d8fddf3" xsi:nil="true"/>
    <Andr_x00e9_ xmlns="beb6764d-b1c1-4ce2-94c1-808a2d8fddf3" xsi:nil="true"/>
    <Responsable xmlns="beb6764d-b1c1-4ce2-94c1-808a2d8fddf3" xsi:nil="true"/>
    <Valid_x00e9_avecleMO xmlns="beb6764d-b1c1-4ce2-94c1-808a2d8fdd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8E0927640F5149AD5C54DB318ED621" ma:contentTypeVersion="23" ma:contentTypeDescription="Crée un document." ma:contentTypeScope="" ma:versionID="bb0ad20549bbafe537cdd5bb69f052db">
  <xsd:schema xmlns:xsd="http://www.w3.org/2001/XMLSchema" xmlns:xs="http://www.w3.org/2001/XMLSchema" xmlns:p="http://schemas.microsoft.com/office/2006/metadata/properties" xmlns:ns2="beb6764d-b1c1-4ce2-94c1-808a2d8fddf3" xmlns:ns3="a96a5002-92a4-40a8-9bd0-a35444abb715" targetNamespace="http://schemas.microsoft.com/office/2006/metadata/properties" ma:root="true" ma:fieldsID="20b1237ff402310c2bfa92629fffe6b6" ns2:_="" ns3:_="">
    <xsd:import namespace="beb6764d-b1c1-4ce2-94c1-808a2d8fddf3"/>
    <xsd:import namespace="a96a5002-92a4-40a8-9bd0-a35444abb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Responsable" minOccurs="0"/>
                <xsd:element ref="ns2:Statut" minOccurs="0"/>
                <xsd:element ref="ns2:R_x00e9_vis_x00e9_" minOccurs="0"/>
                <xsd:element ref="ns2:Valid_x00e9_avecleMO" minOccurs="0"/>
                <xsd:element ref="ns2:ValidationME" minOccurs="0"/>
                <xsd:element ref="ns2:Anik" minOccurs="0"/>
                <xsd:element ref="ns2:Mike" minOccurs="0"/>
                <xsd:element ref="ns2:Mathilde" minOccurs="0"/>
                <xsd:element ref="ns2:Andr_x00e9_"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6764d-b1c1-4ce2-94c1-808a2d8fd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sponsable" ma:index="14" nillable="true" ma:displayName="Responsable" ma:format="Dropdown" ma:internalName="Responsable">
      <xsd:simpleType>
        <xsd:restriction base="dms:Text">
          <xsd:maxLength value="255"/>
        </xsd:restriction>
      </xsd:simpleType>
    </xsd:element>
    <xsd:element name="Statut" ma:index="15" nillable="true" ma:displayName="Statut" ma:default="Fait" ma:description="FAIT&#10;À FAIRE&#10;EN COURS" ma:format="Dropdown" ma:internalName="Statut">
      <xsd:simpleType>
        <xsd:restriction base="dms:Choice">
          <xsd:enumeration value="Fait"/>
          <xsd:enumeration value="À faire"/>
          <xsd:enumeration value="En cours"/>
        </xsd:restriction>
      </xsd:simpleType>
    </xsd:element>
    <xsd:element name="R_x00e9_vis_x00e9_" ma:index="16" nillable="true" ma:displayName="Bettina" ma:default="0" ma:format="Dropdown" ma:internalName="R_x00e9_vis_x00e9_">
      <xsd:simpleType>
        <xsd:restriction base="dms:Boolean"/>
      </xsd:simpleType>
    </xsd:element>
    <xsd:element name="Valid_x00e9_avecleMO" ma:index="17" nillable="true" ma:displayName="Validé avec le MO" ma:format="Dropdown" ma:internalName="Valid_x00e9_avecleMO">
      <xsd:simpleType>
        <xsd:restriction base="dms:Choice">
          <xsd:enumeration value="En cours"/>
          <xsd:enumeration value="Fait "/>
          <xsd:enumeration value="A faire "/>
        </xsd:restriction>
      </xsd:simpleType>
    </xsd:element>
    <xsd:element name="ValidationME" ma:index="18" nillable="true" ma:displayName="M-Ève " ma:format="Dropdown" ma:internalName="ValidationME">
      <xsd:simpleType>
        <xsd:restriction base="dms:Choice">
          <xsd:enumeration value="A faire"/>
          <xsd:enumeration value="Fait"/>
          <xsd:enumeration value="En cours"/>
        </xsd:restriction>
      </xsd:simpleType>
    </xsd:element>
    <xsd:element name="Anik" ma:index="19" nillable="true" ma:displayName="Anik" ma:default="0" ma:format="Dropdown" ma:internalName="Anik">
      <xsd:simpleType>
        <xsd:restriction base="dms:Boolean"/>
      </xsd:simpleType>
    </xsd:element>
    <xsd:element name="Mike" ma:index="20" nillable="true" ma:displayName="Mike" ma:default="0" ma:description="Validation" ma:format="Dropdown" ma:internalName="Mike">
      <xsd:simpleType>
        <xsd:restriction base="dms:Boolean"/>
      </xsd:simpleType>
    </xsd:element>
    <xsd:element name="Mathilde" ma:index="21" nillable="true" ma:displayName="Mathilde" ma:format="Dropdown" ma:internalName="Mathilde">
      <xsd:simpleType>
        <xsd:restriction base="dms:Text">
          <xsd:maxLength value="255"/>
        </xsd:restriction>
      </xsd:simpleType>
    </xsd:element>
    <xsd:element name="Andr_x00e9_" ma:index="22" nillable="true" ma:displayName="André" ma:format="Dropdown" ma:internalName="Andr_x00e9_">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f36f5b6-25c8-44c5-8248-31c62e9a45cb"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a5002-92a4-40a8-9bd0-a35444abb71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3cd77ef5-8e7f-490b-8e34-315313c5acc3}" ma:internalName="TaxCatchAll" ma:showField="CatchAllData" ma:web="a96a5002-92a4-40a8-9bd0-a35444ab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2D66-84E8-4CA7-80B2-F9312D2D17B6}">
  <ds:schemaRefs>
    <ds:schemaRef ds:uri="http://purl.org/dc/elements/1.1/"/>
    <ds:schemaRef ds:uri="http://purl.org/dc/terms/"/>
    <ds:schemaRef ds:uri="http://schemas.openxmlformats.org/package/2006/metadata/core-properties"/>
    <ds:schemaRef ds:uri="http://www.w3.org/XML/1998/namespace"/>
    <ds:schemaRef ds:uri="beb6764d-b1c1-4ce2-94c1-808a2d8fddf3"/>
    <ds:schemaRef ds:uri="http://schemas.microsoft.com/office/2006/metadata/properties"/>
    <ds:schemaRef ds:uri="http://schemas.microsoft.com/office/2006/documentManagement/types"/>
    <ds:schemaRef ds:uri="http://schemas.microsoft.com/office/infopath/2007/PartnerControls"/>
    <ds:schemaRef ds:uri="a96a5002-92a4-40a8-9bd0-a35444abb715"/>
    <ds:schemaRef ds:uri="http://purl.org/dc/dcmitype/"/>
  </ds:schemaRefs>
</ds:datastoreItem>
</file>

<file path=customXml/itemProps2.xml><?xml version="1.0" encoding="utf-8"?>
<ds:datastoreItem xmlns:ds="http://schemas.openxmlformats.org/officeDocument/2006/customXml" ds:itemID="{1E157DF9-E4A9-4586-A6F1-0CD4C535E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6764d-b1c1-4ce2-94c1-808a2d8fddf3"/>
    <ds:schemaRef ds:uri="a96a5002-92a4-40a8-9bd0-a35444abb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88A55-FA2A-423C-83ED-072F7394AA3D}">
  <ds:schemaRefs>
    <ds:schemaRef ds:uri="http://schemas.microsoft.com/sharepoint/v3/contenttype/forms"/>
  </ds:schemaRefs>
</ds:datastoreItem>
</file>

<file path=customXml/itemProps4.xml><?xml version="1.0" encoding="utf-8"?>
<ds:datastoreItem xmlns:ds="http://schemas.openxmlformats.org/officeDocument/2006/customXml" ds:itemID="{B8065FBA-C95A-45D0-9481-56D48774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2037</Words>
  <Characters>11206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13217</CharactersWithSpaces>
  <SharedDoc>false</SharedDoc>
  <HLinks>
    <vt:vector size="276" baseType="variant">
      <vt:variant>
        <vt:i4>3276923</vt:i4>
      </vt:variant>
      <vt:variant>
        <vt:i4>102</vt:i4>
      </vt:variant>
      <vt:variant>
        <vt:i4>0</vt:i4>
      </vt:variant>
      <vt:variant>
        <vt:i4>5</vt:i4>
      </vt:variant>
      <vt:variant>
        <vt:lpwstr>https://publications.msss.gouv.qc.ca/msss/document-003301/</vt:lpwstr>
      </vt:variant>
      <vt:variant>
        <vt:lpwstr/>
      </vt:variant>
      <vt:variant>
        <vt:i4>8257583</vt:i4>
      </vt:variant>
      <vt:variant>
        <vt:i4>99</vt:i4>
      </vt:variant>
      <vt:variant>
        <vt:i4>0</vt:i4>
      </vt:variant>
      <vt:variant>
        <vt:i4>5</vt:i4>
      </vt:variant>
      <vt:variant>
        <vt:lpwstr>https://publications.msss.gouv.qc.ca/msss/fichiers/2015/15-216-01W.pdf</vt:lpwstr>
      </vt:variant>
      <vt:variant>
        <vt:lpwstr/>
      </vt:variant>
      <vt:variant>
        <vt:i4>8060967</vt:i4>
      </vt:variant>
      <vt:variant>
        <vt:i4>96</vt:i4>
      </vt:variant>
      <vt:variant>
        <vt:i4>0</vt:i4>
      </vt:variant>
      <vt:variant>
        <vt:i4>5</vt:i4>
      </vt:variant>
      <vt:variant>
        <vt:lpwstr>https://publications.msss.gouv.qc.ca/msss/fichiers/2022/22-297-05W.pdf</vt:lpwstr>
      </vt:variant>
      <vt:variant>
        <vt:lpwstr/>
      </vt:variant>
      <vt:variant>
        <vt:i4>8126509</vt:i4>
      </vt:variant>
      <vt:variant>
        <vt:i4>93</vt:i4>
      </vt:variant>
      <vt:variant>
        <vt:i4>0</vt:i4>
      </vt:variant>
      <vt:variant>
        <vt:i4>5</vt:i4>
      </vt:variant>
      <vt:variant>
        <vt:lpwstr>https://publications.msss.gouv.qc.ca/msss/fichiers/2016/16-297-08W.pdf</vt:lpwstr>
      </vt:variant>
      <vt:variant>
        <vt:lpwstr/>
      </vt:variant>
      <vt:variant>
        <vt:i4>458809</vt:i4>
      </vt:variant>
      <vt:variant>
        <vt:i4>90</vt:i4>
      </vt:variant>
      <vt:variant>
        <vt:i4>0</vt:i4>
      </vt:variant>
      <vt:variant>
        <vt:i4>5</vt:i4>
      </vt:variant>
      <vt:variant>
        <vt:lpwstr>https://www.mtess.gouv.qc.ca/publications/pdf/ADMIN_plan_action_2017-2023.pdf</vt:lpwstr>
      </vt:variant>
      <vt:variant>
        <vt:lpwstr/>
      </vt:variant>
      <vt:variant>
        <vt:i4>458809</vt:i4>
      </vt:variant>
      <vt:variant>
        <vt:i4>87</vt:i4>
      </vt:variant>
      <vt:variant>
        <vt:i4>0</vt:i4>
      </vt:variant>
      <vt:variant>
        <vt:i4>5</vt:i4>
      </vt:variant>
      <vt:variant>
        <vt:lpwstr>https://www.mtess.gouv.qc.ca/publications/pdf/ADMIN_plan_action_2017-2023.pdf</vt:lpwstr>
      </vt:variant>
      <vt:variant>
        <vt:lpwstr/>
      </vt:variant>
      <vt:variant>
        <vt:i4>6488123</vt:i4>
      </vt:variant>
      <vt:variant>
        <vt:i4>84</vt:i4>
      </vt:variant>
      <vt:variant>
        <vt:i4>0</vt:i4>
      </vt:variant>
      <vt:variant>
        <vt:i4>5</vt:i4>
      </vt:variant>
      <vt:variant>
        <vt:lpwstr>https://www.mamh.gouv.qc.ca/ovt/strategie-gouvernementale/</vt:lpwstr>
      </vt:variant>
      <vt:variant>
        <vt:lpwstr/>
      </vt:variant>
      <vt:variant>
        <vt:i4>131170</vt:i4>
      </vt:variant>
      <vt:variant>
        <vt:i4>81</vt:i4>
      </vt:variant>
      <vt:variant>
        <vt:i4>0</vt:i4>
      </vt:variant>
      <vt:variant>
        <vt:i4>5</vt:i4>
      </vt:variant>
      <vt:variant>
        <vt:lpwstr>http://www.habitation.gouv.qc.ca/programme/programme/programme_dhabitation_abordable_quebec.html</vt:lpwstr>
      </vt:variant>
      <vt:variant>
        <vt:lpwstr/>
      </vt:variant>
      <vt:variant>
        <vt:i4>3604546</vt:i4>
      </vt:variant>
      <vt:variant>
        <vt:i4>78</vt:i4>
      </vt:variant>
      <vt:variant>
        <vt:i4>0</vt:i4>
      </vt:variant>
      <vt:variant>
        <vt:i4>5</vt:i4>
      </vt:variant>
      <vt:variant>
        <vt:lpwstr>http://www.habitation.gouv.qc.ca/programme/objectif/trouver_un_logement_a_faible_cout/programme/programme_de_supplement_au_loyer.html</vt:lpwstr>
      </vt:variant>
      <vt:variant>
        <vt:lpwstr/>
      </vt:variant>
      <vt:variant>
        <vt:i4>1310743</vt:i4>
      </vt:variant>
      <vt:variant>
        <vt:i4>75</vt:i4>
      </vt:variant>
      <vt:variant>
        <vt:i4>0</vt:i4>
      </vt:variant>
      <vt:variant>
        <vt:i4>5</vt:i4>
      </vt:variant>
      <vt:variant>
        <vt:lpwstr>https://www.revenuquebec.ca/fr/citoyens/votre-situation/faible-revenu/programme-allocation-logement-que-devez-vous-faire/</vt:lpwstr>
      </vt:variant>
      <vt:variant>
        <vt:lpwstr/>
      </vt:variant>
      <vt:variant>
        <vt:i4>1966200</vt:i4>
      </vt:variant>
      <vt:variant>
        <vt:i4>72</vt:i4>
      </vt:variant>
      <vt:variant>
        <vt:i4>0</vt:i4>
      </vt:variant>
      <vt:variant>
        <vt:i4>5</vt:i4>
      </vt:variant>
      <vt:variant>
        <vt:lpwstr>http://www.habitation.gouv.qc.ca/programme/programme/acceslogis_quebec.html</vt:lpwstr>
      </vt:variant>
      <vt:variant>
        <vt:lpwstr/>
      </vt:variant>
      <vt:variant>
        <vt:i4>2228317</vt:i4>
      </vt:variant>
      <vt:variant>
        <vt:i4>69</vt:i4>
      </vt:variant>
      <vt:variant>
        <vt:i4>0</vt:i4>
      </vt:variant>
      <vt:variant>
        <vt:i4>5</vt:i4>
      </vt:variant>
      <vt:variant>
        <vt:lpwstr>http://www.habitation.gouv.qc.ca/programme/programme/programme_hlm.html</vt:lpwstr>
      </vt:variant>
      <vt:variant>
        <vt:lpwstr/>
      </vt:variant>
      <vt:variant>
        <vt:i4>131164</vt:i4>
      </vt:variant>
      <vt:variant>
        <vt:i4>66</vt:i4>
      </vt:variant>
      <vt:variant>
        <vt:i4>0</vt:i4>
      </vt:variant>
      <vt:variant>
        <vt:i4>5</vt:i4>
      </vt:variant>
      <vt:variant>
        <vt:lpwstr>https://www.mamh.gouv.qc.ca/habitation/plan-daction-gouvernemental-en-habitation/</vt:lpwstr>
      </vt:variant>
      <vt:variant>
        <vt:lpwstr/>
      </vt:variant>
      <vt:variant>
        <vt:i4>4128815</vt:i4>
      </vt:variant>
      <vt:variant>
        <vt:i4>63</vt:i4>
      </vt:variant>
      <vt:variant>
        <vt:i4>0</vt:i4>
      </vt:variant>
      <vt:variant>
        <vt:i4>5</vt:i4>
      </vt:variant>
      <vt:variant>
        <vt:lpwstr>https://www.ophq.gouv.qc.ca/fileadmin/centre_documentaire/Bilans/RAP_mise-oeuvre-APE-2021-2024.pdf</vt:lpwstr>
      </vt:variant>
      <vt:variant>
        <vt:lpwstr/>
      </vt:variant>
      <vt:variant>
        <vt:i4>6553712</vt:i4>
      </vt:variant>
      <vt:variant>
        <vt:i4>60</vt:i4>
      </vt:variant>
      <vt:variant>
        <vt:i4>0</vt:i4>
      </vt:variant>
      <vt:variant>
        <vt:i4>5</vt:i4>
      </vt:variant>
      <vt:variant>
        <vt:lpwstr>https://www.transports.gouv.qc.ca/fr/aide-finan/transport-collectif/programme-transport-collectif/Pages/padtc.aspx</vt:lpwstr>
      </vt:variant>
      <vt:variant>
        <vt:lpwstr/>
      </vt:variant>
      <vt:variant>
        <vt:i4>4128891</vt:i4>
      </vt:variant>
      <vt:variant>
        <vt:i4>57</vt:i4>
      </vt:variant>
      <vt:variant>
        <vt:i4>0</vt:i4>
      </vt:variant>
      <vt:variant>
        <vt:i4>5</vt:i4>
      </vt:variant>
      <vt:variant>
        <vt:lpwstr>https://www.transports.gouv.qc.ca/fr/aide-finan/transportadapte/Pages/subventions-vehicules-collectifs-accessibles.aspx</vt:lpwstr>
      </vt:variant>
      <vt:variant>
        <vt:lpwstr/>
      </vt:variant>
      <vt:variant>
        <vt:i4>5701643</vt:i4>
      </vt:variant>
      <vt:variant>
        <vt:i4>54</vt:i4>
      </vt:variant>
      <vt:variant>
        <vt:i4>0</vt:i4>
      </vt:variant>
      <vt:variant>
        <vt:i4>5</vt:i4>
      </vt:variant>
      <vt:variant>
        <vt:lpwstr>https://www.transports.gouv.qc.ca/fr/aide-finan/transportadapte/Pages/programme-subvention-transport-adapte.aspx</vt:lpwstr>
      </vt:variant>
      <vt:variant>
        <vt:lpwstr/>
      </vt:variant>
      <vt:variant>
        <vt:i4>1638505</vt:i4>
      </vt:variant>
      <vt:variant>
        <vt:i4>51</vt:i4>
      </vt:variant>
      <vt:variant>
        <vt:i4>0</vt:i4>
      </vt:variant>
      <vt:variant>
        <vt:i4>5</vt:i4>
      </vt:variant>
      <vt:variant>
        <vt:lpwstr>https://www.transports.gouv.qc.ca/fr/ministere/role_ministere/DocumentsPMD/PMD-plan-action.pdf</vt:lpwstr>
      </vt:variant>
      <vt:variant>
        <vt:lpwstr/>
      </vt:variant>
      <vt:variant>
        <vt:i4>458809</vt:i4>
      </vt:variant>
      <vt:variant>
        <vt:i4>48</vt:i4>
      </vt:variant>
      <vt:variant>
        <vt:i4>0</vt:i4>
      </vt:variant>
      <vt:variant>
        <vt:i4>5</vt:i4>
      </vt:variant>
      <vt:variant>
        <vt:lpwstr>https://www.mtess.gouv.qc.ca/publications/pdf/ADMIN_plan_action_2017-2023.pdf</vt:lpwstr>
      </vt:variant>
      <vt:variant>
        <vt:lpwstr/>
      </vt:variant>
      <vt:variant>
        <vt:i4>3276926</vt:i4>
      </vt:variant>
      <vt:variant>
        <vt:i4>45</vt:i4>
      </vt:variant>
      <vt:variant>
        <vt:i4>0</vt:i4>
      </vt:variant>
      <vt:variant>
        <vt:i4>5</vt:i4>
      </vt:variant>
      <vt:variant>
        <vt:lpwstr>https://tqsa.ca/charte</vt:lpwstr>
      </vt:variant>
      <vt:variant>
        <vt:lpwstr/>
      </vt:variant>
      <vt:variant>
        <vt:i4>4653069</vt:i4>
      </vt:variant>
      <vt:variant>
        <vt:i4>42</vt:i4>
      </vt:variant>
      <vt:variant>
        <vt:i4>0</vt:i4>
      </vt:variant>
      <vt:variant>
        <vt:i4>5</vt:i4>
      </vt:variant>
      <vt:variant>
        <vt:lpwstr>https://tqsa.ca/home</vt:lpwstr>
      </vt:variant>
      <vt:variant>
        <vt:lpwstr/>
      </vt:variant>
      <vt:variant>
        <vt:i4>8323113</vt:i4>
      </vt:variant>
      <vt:variant>
        <vt:i4>39</vt:i4>
      </vt:variant>
      <vt:variant>
        <vt:i4>0</vt:i4>
      </vt:variant>
      <vt:variant>
        <vt:i4>5</vt:i4>
      </vt:variant>
      <vt:variant>
        <vt:lpwstr>https://cdn-contenu.quebec.ca/cdn-contenu/adm/min/agriculture-pecheries-alimentation/publications-adm/dossier/politique-bioalimentaire/PO_politiquebioalimentaire_MAPAQ.pdf?1549643501</vt:lpwstr>
      </vt:variant>
      <vt:variant>
        <vt:lpwstr/>
      </vt:variant>
      <vt:variant>
        <vt:i4>8060967</vt:i4>
      </vt:variant>
      <vt:variant>
        <vt:i4>36</vt:i4>
      </vt:variant>
      <vt:variant>
        <vt:i4>0</vt:i4>
      </vt:variant>
      <vt:variant>
        <vt:i4>5</vt:i4>
      </vt:variant>
      <vt:variant>
        <vt:lpwstr>https://publications.msss.gouv.qc.ca/msss/fichiers/2022/22-297-05W.pdf</vt:lpwstr>
      </vt:variant>
      <vt:variant>
        <vt:lpwstr/>
      </vt:variant>
      <vt:variant>
        <vt:i4>2883669</vt:i4>
      </vt:variant>
      <vt:variant>
        <vt:i4>33</vt:i4>
      </vt:variant>
      <vt:variant>
        <vt:i4>0</vt:i4>
      </vt:variant>
      <vt:variant>
        <vt:i4>5</vt:i4>
      </vt:variant>
      <vt:variant>
        <vt:lpwstr>mailto:plp4@mtess.gouv.qc.ca</vt:lpwstr>
      </vt:variant>
      <vt:variant>
        <vt:lpwstr/>
      </vt:variant>
      <vt:variant>
        <vt:i4>1245234</vt:i4>
      </vt:variant>
      <vt:variant>
        <vt:i4>26</vt:i4>
      </vt:variant>
      <vt:variant>
        <vt:i4>0</vt:i4>
      </vt:variant>
      <vt:variant>
        <vt:i4>5</vt:i4>
      </vt:variant>
      <vt:variant>
        <vt:lpwstr/>
      </vt:variant>
      <vt:variant>
        <vt:lpwstr>_Toc130909371</vt:lpwstr>
      </vt:variant>
      <vt:variant>
        <vt:i4>1245234</vt:i4>
      </vt:variant>
      <vt:variant>
        <vt:i4>20</vt:i4>
      </vt:variant>
      <vt:variant>
        <vt:i4>0</vt:i4>
      </vt:variant>
      <vt:variant>
        <vt:i4>5</vt:i4>
      </vt:variant>
      <vt:variant>
        <vt:lpwstr/>
      </vt:variant>
      <vt:variant>
        <vt:lpwstr>_Toc130909370</vt:lpwstr>
      </vt:variant>
      <vt:variant>
        <vt:i4>1179698</vt:i4>
      </vt:variant>
      <vt:variant>
        <vt:i4>14</vt:i4>
      </vt:variant>
      <vt:variant>
        <vt:i4>0</vt:i4>
      </vt:variant>
      <vt:variant>
        <vt:i4>5</vt:i4>
      </vt:variant>
      <vt:variant>
        <vt:lpwstr/>
      </vt:variant>
      <vt:variant>
        <vt:lpwstr>_Toc130909369</vt:lpwstr>
      </vt:variant>
      <vt:variant>
        <vt:i4>1179698</vt:i4>
      </vt:variant>
      <vt:variant>
        <vt:i4>8</vt:i4>
      </vt:variant>
      <vt:variant>
        <vt:i4>0</vt:i4>
      </vt:variant>
      <vt:variant>
        <vt:i4>5</vt:i4>
      </vt:variant>
      <vt:variant>
        <vt:lpwstr/>
      </vt:variant>
      <vt:variant>
        <vt:lpwstr>_Toc130909368</vt:lpwstr>
      </vt:variant>
      <vt:variant>
        <vt:i4>1179698</vt:i4>
      </vt:variant>
      <vt:variant>
        <vt:i4>2</vt:i4>
      </vt:variant>
      <vt:variant>
        <vt:i4>0</vt:i4>
      </vt:variant>
      <vt:variant>
        <vt:i4>5</vt:i4>
      </vt:variant>
      <vt:variant>
        <vt:lpwstr/>
      </vt:variant>
      <vt:variant>
        <vt:lpwstr>_Toc130909363</vt:lpwstr>
      </vt:variant>
      <vt:variant>
        <vt:i4>3932284</vt:i4>
      </vt:variant>
      <vt:variant>
        <vt:i4>48</vt:i4>
      </vt:variant>
      <vt:variant>
        <vt:i4>0</vt:i4>
      </vt:variant>
      <vt:variant>
        <vt:i4>5</vt:i4>
      </vt:variant>
      <vt:variant>
        <vt:lpwstr>https://cdn-contenu.quebec.ca/cdn-contenu/adm/min/emploi-solidarite-sociale/cepe/publications/RC_sante_mentale_pauvrete_CEPE.pdf</vt:lpwstr>
      </vt:variant>
      <vt:variant>
        <vt:lpwstr/>
      </vt:variant>
      <vt:variant>
        <vt:i4>2490467</vt:i4>
      </vt:variant>
      <vt:variant>
        <vt:i4>45</vt:i4>
      </vt:variant>
      <vt:variant>
        <vt:i4>0</vt:i4>
      </vt:variant>
      <vt:variant>
        <vt:i4>5</vt:i4>
      </vt:variant>
      <vt:variant>
        <vt:lpwstr>https://www.inspq.qc.ca/santescope/suivre-les-inegalites-sociales-de-sante-au-quebec/esperance-vie-bonne-sante</vt:lpwstr>
      </vt:variant>
      <vt:variant>
        <vt:lpwstr/>
      </vt:variant>
      <vt:variant>
        <vt:i4>6881349</vt:i4>
      </vt:variant>
      <vt:variant>
        <vt:i4>42</vt:i4>
      </vt:variant>
      <vt:variant>
        <vt:i4>0</vt:i4>
      </vt:variant>
      <vt:variant>
        <vt:i4>5</vt:i4>
      </vt:variant>
      <vt:variant>
        <vt:lpwstr>https://www.inspq.qc.ca/pdf/publications/1698_StratIndicSurvISSQc.pdf</vt:lpwstr>
      </vt:variant>
      <vt:variant>
        <vt:lpwstr/>
      </vt:variant>
      <vt:variant>
        <vt:i4>5898315</vt:i4>
      </vt:variant>
      <vt:variant>
        <vt:i4>39</vt:i4>
      </vt:variant>
      <vt:variant>
        <vt:i4>0</vt:i4>
      </vt:variant>
      <vt:variant>
        <vt:i4>5</vt:i4>
      </vt:variant>
      <vt:variant>
        <vt:lpwstr>https://www.inspq.qc.ca/sites/default/files/publications/2781-reduire-vulnerabitlite-inegalites-sociales.pdf</vt:lpwstr>
      </vt:variant>
      <vt:variant>
        <vt:lpwstr/>
      </vt:variant>
      <vt:variant>
        <vt:i4>2555952</vt:i4>
      </vt:variant>
      <vt:variant>
        <vt:i4>36</vt:i4>
      </vt:variant>
      <vt:variant>
        <vt:i4>0</vt:i4>
      </vt:variant>
      <vt:variant>
        <vt:i4>5</vt:i4>
      </vt:variant>
      <vt:variant>
        <vt:lpwstr>https://apps.who.int/mediacentre/news/statements/fundamental-human-right/fr/index.html</vt:lpwstr>
      </vt:variant>
      <vt:variant>
        <vt:lpwstr/>
      </vt:variant>
      <vt:variant>
        <vt:i4>7012394</vt:i4>
      </vt:variant>
      <vt:variant>
        <vt:i4>33</vt:i4>
      </vt:variant>
      <vt:variant>
        <vt:i4>0</vt:i4>
      </vt:variant>
      <vt:variant>
        <vt:i4>5</vt:i4>
      </vt:variant>
      <vt:variant>
        <vt:lpwstr>https://doi.org/10.25318/1810000401-fra</vt:lpwstr>
      </vt:variant>
      <vt:variant>
        <vt:lpwstr/>
      </vt:variant>
      <vt:variant>
        <vt:i4>1114203</vt:i4>
      </vt:variant>
      <vt:variant>
        <vt:i4>30</vt:i4>
      </vt:variant>
      <vt:variant>
        <vt:i4>0</vt:i4>
      </vt:variant>
      <vt:variant>
        <vt:i4>5</vt:i4>
      </vt:variant>
      <vt:variant>
        <vt:lpwstr>https://www150.statcan.gc.ca/n1/pub/11-627-m/11-627-m2022056-fra.htm</vt:lpwstr>
      </vt:variant>
      <vt:variant>
        <vt:lpwstr/>
      </vt:variant>
      <vt:variant>
        <vt:i4>1114203</vt:i4>
      </vt:variant>
      <vt:variant>
        <vt:i4>27</vt:i4>
      </vt:variant>
      <vt:variant>
        <vt:i4>0</vt:i4>
      </vt:variant>
      <vt:variant>
        <vt:i4>5</vt:i4>
      </vt:variant>
      <vt:variant>
        <vt:lpwstr>https://www150.statcan.gc.ca/n1/pub/11-627-m/11-627-m2022056-fra.htm</vt:lpwstr>
      </vt:variant>
      <vt:variant>
        <vt:lpwstr/>
      </vt:variant>
      <vt:variant>
        <vt:i4>2359408</vt:i4>
      </vt:variant>
      <vt:variant>
        <vt:i4>24</vt:i4>
      </vt:variant>
      <vt:variant>
        <vt:i4>0</vt:i4>
      </vt:variant>
      <vt:variant>
        <vt:i4>5</vt:i4>
      </vt:variant>
      <vt:variant>
        <vt:lpwstr>https://www.mtess.gouv.qc.ca/publications/pdf/cepe_lexclusion_sociale.pdf</vt:lpwstr>
      </vt:variant>
      <vt:variant>
        <vt:lpwstr/>
      </vt:variant>
      <vt:variant>
        <vt:i4>4390980</vt:i4>
      </vt:variant>
      <vt:variant>
        <vt:i4>21</vt:i4>
      </vt:variant>
      <vt:variant>
        <vt:i4>0</vt:i4>
      </vt:variant>
      <vt:variant>
        <vt:i4>5</vt:i4>
      </vt:variant>
      <vt:variant>
        <vt:lpwstr>https://www150.statcan.gc.ca/n1/fr/catalogue/72M0003X</vt:lpwstr>
      </vt:variant>
      <vt:variant>
        <vt:lpwstr/>
      </vt:variant>
      <vt:variant>
        <vt:i4>3145791</vt:i4>
      </vt:variant>
      <vt:variant>
        <vt:i4>18</vt:i4>
      </vt:variant>
      <vt:variant>
        <vt:i4>0</vt:i4>
      </vt:variant>
      <vt:variant>
        <vt:i4>5</vt:i4>
      </vt:variant>
      <vt:variant>
        <vt:lpwstr>https://www.cdpdj.qc.ca/fr/actualites/lettre-droit-au-logement</vt:lpwstr>
      </vt:variant>
      <vt:variant>
        <vt:lpwstr/>
      </vt:variant>
      <vt:variant>
        <vt:i4>6881399</vt:i4>
      </vt:variant>
      <vt:variant>
        <vt:i4>15</vt:i4>
      </vt:variant>
      <vt:variant>
        <vt:i4>0</vt:i4>
      </vt:variant>
      <vt:variant>
        <vt:i4>5</vt:i4>
      </vt:variant>
      <vt:variant>
        <vt:lpwstr>https://www150.statcan.gc.ca/t1/tbl1/fr/tv.action?pid=1810000401&amp;pickMembers%5B0%5D=1.2&amp;cubeTimeFrame.startMonth=01&amp;cubeTimeFrame.startYear=2021&amp;cubeTimeFrame.endMonth=01&amp;cubeTimeFrame.endYear=2023&amp;referencePeriods=20210101%2C20230101</vt:lpwstr>
      </vt:variant>
      <vt:variant>
        <vt:lpwstr/>
      </vt:variant>
      <vt:variant>
        <vt:i4>3801193</vt:i4>
      </vt:variant>
      <vt:variant>
        <vt:i4>12</vt:i4>
      </vt:variant>
      <vt:variant>
        <vt:i4>0</vt:i4>
      </vt:variant>
      <vt:variant>
        <vt:i4>5</vt:i4>
      </vt:variant>
      <vt:variant>
        <vt:lpwstr>https://www.mtess.gouv.qc.ca/publications/pdf/CEPE_2015_Indicateurs_exclusion_sociale.pdf</vt:lpwstr>
      </vt:variant>
      <vt:variant>
        <vt:lpwstr/>
      </vt:variant>
      <vt:variant>
        <vt:i4>8323192</vt:i4>
      </vt:variant>
      <vt:variant>
        <vt:i4>9</vt:i4>
      </vt:variant>
      <vt:variant>
        <vt:i4>0</vt:i4>
      </vt:variant>
      <vt:variant>
        <vt:i4>5</vt:i4>
      </vt:variant>
      <vt:variant>
        <vt:lpwstr>https://statistique.quebec.ca/fr/document/indice-prix-consommation-ipc/tableau/indice-des-prix-a-la-consommation-ipc-produits-et-groupes-de-produits-quebec-canada-rmr-montreal-quebec-donnees-mensuelles-non-desaisonnalisees</vt:lpwstr>
      </vt:variant>
      <vt:variant>
        <vt:lpwstr>tri_tertr=1000000000000&amp;tri_an=-2</vt:lpwstr>
      </vt:variant>
      <vt:variant>
        <vt:i4>5308427</vt:i4>
      </vt:variant>
      <vt:variant>
        <vt:i4>6</vt:i4>
      </vt:variant>
      <vt:variant>
        <vt:i4>0</vt:i4>
      </vt:variant>
      <vt:variant>
        <vt:i4>5</vt:i4>
      </vt:variant>
      <vt:variant>
        <vt:lpwstr>https://www.inspq.qc.ca/covid-19/sondages-attitudes-comportements-quebecois/insecurite-alimentaire-septembre-2022</vt:lpwstr>
      </vt:variant>
      <vt:variant>
        <vt:lpwstr/>
      </vt:variant>
      <vt:variant>
        <vt:i4>6488173</vt:i4>
      </vt:variant>
      <vt:variant>
        <vt:i4>3</vt:i4>
      </vt:variant>
      <vt:variant>
        <vt:i4>0</vt:i4>
      </vt:variant>
      <vt:variant>
        <vt:i4>5</vt:i4>
      </vt:variant>
      <vt:variant>
        <vt:lpwstr>http://www.statcan.gc.ca/pub/82-625-x/2013001/article/11889-fra.htm</vt:lpwstr>
      </vt:variant>
      <vt:variant>
        <vt:lpwstr/>
      </vt:variant>
      <vt:variant>
        <vt:i4>7274622</vt:i4>
      </vt:variant>
      <vt:variant>
        <vt:i4>0</vt:i4>
      </vt:variant>
      <vt:variant>
        <vt:i4>0</vt:i4>
      </vt:variant>
      <vt:variant>
        <vt:i4>5</vt:i4>
      </vt:variant>
      <vt:variant>
        <vt:lpwstr>https://www.fao.org/cfs/policy-products/gsfonline/fr/</vt:lpwstr>
      </vt:variant>
      <vt:variant>
        <vt:lpwstr>:~:text=Les%20quatre%20piliers%20de%20la%20s%C3%A9curit%C3%A9%20alimentaire%20sont,CSA%20%28document%20sur%20la%20r%C3%A9forme%20du%20CSA%2C%202009%29.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2023-04-13T14:12:00Z</dcterms:created>
  <dcterms:modified xsi:type="dcterms:W3CDTF">2023-04-21T13:11:00Z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0x010100538E0927640F5149AD5C54DB318ED621</vt:lpwstr>
  </property>
  <property fmtid="{D5CDD505-2E9C-101B-9397-08002B2CF9AE}" pid="3" name="MediaServiceImageTags">
    <vt:lpwstr/>
  </property>
</Properties>
</file>